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A2669" w14:textId="7FCB7087" w:rsidR="00D2125B" w:rsidRPr="00B07C22" w:rsidRDefault="00D2125B" w:rsidP="00B07C22">
      <w:pPr>
        <w:ind w:left="-426" w:right="-343"/>
        <w:rPr>
          <w:rFonts w:ascii="Calibri" w:eastAsia="Times New Roman" w:hAnsi="Calibri" w:cs="Arial"/>
          <w:b/>
          <w:sz w:val="20"/>
          <w:szCs w:val="20"/>
        </w:rPr>
      </w:pPr>
      <w:r>
        <w:rPr>
          <w:rFonts w:ascii="Calibri" w:eastAsia="Times New Roman" w:hAnsi="Calibri" w:cs="Arial"/>
          <w:b/>
          <w:noProof/>
          <w:sz w:val="20"/>
          <w:szCs w:val="20"/>
        </w:rPr>
        <w:drawing>
          <wp:anchor distT="0" distB="0" distL="114300" distR="114300" simplePos="0" relativeHeight="251659264" behindDoc="0" locked="0" layoutInCell="1" allowOverlap="1" wp14:anchorId="71ED23AF" wp14:editId="1C5A077C">
            <wp:simplePos x="0" y="0"/>
            <wp:positionH relativeFrom="column">
              <wp:posOffset>-201365</wp:posOffset>
            </wp:positionH>
            <wp:positionV relativeFrom="page">
              <wp:posOffset>341333</wp:posOffset>
            </wp:positionV>
            <wp:extent cx="2442845" cy="643890"/>
            <wp:effectExtent l="0" t="0" r="0" b="3810"/>
            <wp:wrapSquare wrapText="bothSides"/>
            <wp:docPr id="3" name="Picture 3" descr="Company:HYDRO FLASK:2015:HF Images:HF Logos:Hydro Flask Logo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any:HYDRO FLASK:2015:HF Images:HF Logos:Hydro Flask Logo 201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2845"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00A65F05">
        <w:rPr>
          <w:rFonts w:ascii="Calibri" w:eastAsia="Times New Roman" w:hAnsi="Calibri" w:cs="Arial"/>
          <w:b/>
          <w:sz w:val="20"/>
          <w:szCs w:val="20"/>
        </w:rPr>
        <w:t xml:space="preserve"> </w:t>
      </w:r>
    </w:p>
    <w:p w14:paraId="384D16DC" w14:textId="4F6EAB84" w:rsidR="0003664B" w:rsidRDefault="00FD6F98" w:rsidP="00FD6F98">
      <w:pPr>
        <w:ind w:left="-426" w:right="-343"/>
        <w:jc w:val="center"/>
        <w:rPr>
          <w:rFonts w:asciiTheme="majorHAnsi" w:eastAsia="Times New Roman" w:hAnsiTheme="majorHAnsi" w:cs="Arial"/>
          <w:b/>
          <w:sz w:val="28"/>
          <w:szCs w:val="20"/>
          <w:shd w:val="clear" w:color="auto" w:fill="FFFFFF"/>
        </w:rPr>
      </w:pPr>
      <w:r>
        <w:rPr>
          <w:rFonts w:asciiTheme="majorHAnsi" w:eastAsia="Times New Roman" w:hAnsiTheme="majorHAnsi" w:cs="Arial"/>
          <w:b/>
          <w:sz w:val="28"/>
          <w:szCs w:val="20"/>
          <w:shd w:val="clear" w:color="auto" w:fill="FFFFFF"/>
        </w:rPr>
        <w:t xml:space="preserve">Lightweight Refreshment </w:t>
      </w:r>
    </w:p>
    <w:p w14:paraId="63B6B686" w14:textId="5676C2CB" w:rsidR="00FD6F98" w:rsidRPr="00FD6F98" w:rsidRDefault="00FD6F98" w:rsidP="00FD6F98">
      <w:pPr>
        <w:ind w:left="-426" w:right="-343"/>
        <w:jc w:val="center"/>
        <w:rPr>
          <w:rFonts w:asciiTheme="majorHAnsi" w:eastAsia="Times New Roman" w:hAnsiTheme="majorHAnsi" w:cs="Arial"/>
          <w:i/>
          <w:shd w:val="clear" w:color="auto" w:fill="FFFFFF"/>
        </w:rPr>
      </w:pPr>
      <w:r>
        <w:rPr>
          <w:rFonts w:asciiTheme="majorHAnsi" w:eastAsia="Times New Roman" w:hAnsiTheme="majorHAnsi" w:cs="Arial"/>
          <w:i/>
          <w:shd w:val="clear" w:color="auto" w:fill="FFFFFF"/>
        </w:rPr>
        <w:t xml:space="preserve">Hydro Flask’s new Trail Series lets you travel further for longer </w:t>
      </w:r>
    </w:p>
    <w:p w14:paraId="26B99FA7" w14:textId="62CC04D3" w:rsidR="00D2125B" w:rsidRDefault="00D2125B" w:rsidP="005A2D0D">
      <w:pPr>
        <w:ind w:left="-426" w:right="-343"/>
        <w:jc w:val="both"/>
        <w:rPr>
          <w:rFonts w:asciiTheme="majorHAnsi" w:hAnsiTheme="majorHAnsi"/>
          <w:noProof/>
          <w:sz w:val="22"/>
          <w:szCs w:val="22"/>
        </w:rPr>
      </w:pPr>
    </w:p>
    <w:p w14:paraId="1E91C9E1" w14:textId="3B8B2E87" w:rsidR="00FD6F98" w:rsidRDefault="00FD6F98" w:rsidP="006A5F65">
      <w:pPr>
        <w:ind w:right="-343"/>
        <w:jc w:val="both"/>
        <w:rPr>
          <w:rFonts w:asciiTheme="majorHAnsi" w:hAnsiTheme="majorHAnsi"/>
          <w:noProof/>
          <w:sz w:val="22"/>
          <w:szCs w:val="22"/>
        </w:rPr>
      </w:pPr>
      <w:r>
        <w:rPr>
          <w:rFonts w:asciiTheme="majorHAnsi" w:hAnsiTheme="majorHAnsi"/>
          <w:noProof/>
          <w:sz w:val="22"/>
          <w:szCs w:val="22"/>
        </w:rPr>
        <w:t xml:space="preserve">The launch of Hydro Flask’s new Trail Series for 2020 features the lightest vacuum insulated hydration bottle on the market ever. </w:t>
      </w:r>
    </w:p>
    <w:p w14:paraId="67C351FC" w14:textId="25558616" w:rsidR="00FD6F98" w:rsidRDefault="00FD6F98" w:rsidP="006A5F65">
      <w:pPr>
        <w:ind w:right="-343"/>
        <w:jc w:val="both"/>
        <w:rPr>
          <w:rFonts w:asciiTheme="majorHAnsi" w:hAnsiTheme="majorHAnsi"/>
          <w:noProof/>
          <w:sz w:val="22"/>
          <w:szCs w:val="22"/>
        </w:rPr>
      </w:pPr>
    </w:p>
    <w:p w14:paraId="5D05B3D6" w14:textId="76CE1C76" w:rsidR="00FD6F98" w:rsidRDefault="00FD6F98" w:rsidP="006A5F65">
      <w:pPr>
        <w:ind w:right="-343"/>
        <w:jc w:val="both"/>
        <w:rPr>
          <w:rFonts w:asciiTheme="majorHAnsi" w:hAnsiTheme="majorHAnsi"/>
          <w:noProof/>
          <w:sz w:val="22"/>
          <w:szCs w:val="22"/>
        </w:rPr>
      </w:pPr>
      <w:r>
        <w:rPr>
          <w:rFonts w:asciiTheme="majorHAnsi" w:hAnsiTheme="majorHAnsi"/>
          <w:noProof/>
          <w:sz w:val="22"/>
          <w:szCs w:val="22"/>
        </w:rPr>
        <w:t xml:space="preserve">With the spring sunshine comes the opportunity to hike, trek or climb further for longer. </w:t>
      </w:r>
      <w:r w:rsidR="00510520">
        <w:rPr>
          <w:rFonts w:asciiTheme="majorHAnsi" w:hAnsiTheme="majorHAnsi"/>
          <w:noProof/>
          <w:sz w:val="22"/>
          <w:szCs w:val="22"/>
        </w:rPr>
        <w:t>This freedom has</w:t>
      </w:r>
      <w:r>
        <w:rPr>
          <w:rFonts w:asciiTheme="majorHAnsi" w:hAnsiTheme="majorHAnsi"/>
          <w:noProof/>
          <w:sz w:val="22"/>
          <w:szCs w:val="22"/>
        </w:rPr>
        <w:t xml:space="preserve"> inspired Hydro Flask’s Trail Series – a line of </w:t>
      </w:r>
      <w:r w:rsidR="00263115">
        <w:rPr>
          <w:rFonts w:asciiTheme="majorHAnsi" w:hAnsiTheme="majorHAnsi"/>
          <w:noProof/>
          <w:sz w:val="22"/>
          <w:szCs w:val="22"/>
        </w:rPr>
        <w:t>futuristic</w:t>
      </w:r>
      <w:r w:rsidR="00AA41AE">
        <w:rPr>
          <w:rFonts w:asciiTheme="majorHAnsi" w:hAnsiTheme="majorHAnsi"/>
          <w:noProof/>
          <w:sz w:val="22"/>
          <w:szCs w:val="22"/>
        </w:rPr>
        <w:t xml:space="preserve"> </w:t>
      </w:r>
      <w:r>
        <w:rPr>
          <w:rFonts w:asciiTheme="majorHAnsi" w:hAnsiTheme="majorHAnsi"/>
          <w:noProof/>
          <w:sz w:val="22"/>
          <w:szCs w:val="22"/>
        </w:rPr>
        <w:t xml:space="preserve">bottles designed </w:t>
      </w:r>
      <w:r w:rsidR="00510520">
        <w:rPr>
          <w:rFonts w:asciiTheme="majorHAnsi" w:hAnsiTheme="majorHAnsi"/>
          <w:noProof/>
          <w:sz w:val="22"/>
          <w:szCs w:val="22"/>
        </w:rPr>
        <w:t xml:space="preserve">specifically </w:t>
      </w:r>
      <w:r>
        <w:rPr>
          <w:rFonts w:asciiTheme="majorHAnsi" w:hAnsiTheme="majorHAnsi"/>
          <w:noProof/>
          <w:sz w:val="22"/>
          <w:szCs w:val="22"/>
        </w:rPr>
        <w:t xml:space="preserve">to be lightweight </w:t>
      </w:r>
      <w:r w:rsidR="00510520">
        <w:rPr>
          <w:rFonts w:asciiTheme="majorHAnsi" w:hAnsiTheme="majorHAnsi"/>
          <w:noProof/>
          <w:sz w:val="22"/>
          <w:szCs w:val="22"/>
        </w:rPr>
        <w:t>and easy to carry. All three keep cold drinks refreshingly c</w:t>
      </w:r>
      <w:r w:rsidR="00B07C22">
        <w:rPr>
          <w:rFonts w:asciiTheme="majorHAnsi" w:hAnsiTheme="majorHAnsi"/>
          <w:noProof/>
          <w:sz w:val="22"/>
          <w:szCs w:val="22"/>
        </w:rPr>
        <w:t>hilled</w:t>
      </w:r>
      <w:r w:rsidR="00510520">
        <w:rPr>
          <w:rFonts w:asciiTheme="majorHAnsi" w:hAnsiTheme="majorHAnsi"/>
          <w:noProof/>
          <w:sz w:val="22"/>
          <w:szCs w:val="22"/>
        </w:rPr>
        <w:t xml:space="preserve"> for up to 24 hours and warming drinks hot for up to 12 hours. </w:t>
      </w:r>
    </w:p>
    <w:p w14:paraId="3E3898BC" w14:textId="710D651D" w:rsidR="00AA41AE" w:rsidRPr="00FD6F98" w:rsidRDefault="00AA41AE" w:rsidP="006A5F65">
      <w:pPr>
        <w:ind w:right="-343"/>
        <w:jc w:val="both"/>
        <w:rPr>
          <w:rFonts w:asciiTheme="majorHAnsi" w:hAnsiTheme="majorHAnsi"/>
          <w:noProof/>
          <w:sz w:val="22"/>
          <w:szCs w:val="22"/>
        </w:rPr>
      </w:pPr>
    </w:p>
    <w:p w14:paraId="5B53243B" w14:textId="23E5D0F5" w:rsidR="0071379C" w:rsidRDefault="0056791A" w:rsidP="0071379C">
      <w:pPr>
        <w:ind w:right="-343"/>
        <w:jc w:val="both"/>
        <w:rPr>
          <w:rFonts w:asciiTheme="majorHAnsi" w:hAnsiTheme="majorHAnsi"/>
          <w:noProof/>
          <w:sz w:val="22"/>
          <w:szCs w:val="22"/>
        </w:rPr>
      </w:pPr>
      <w:r>
        <w:rPr>
          <w:rFonts w:asciiTheme="majorHAnsi" w:hAnsiTheme="majorHAnsi"/>
          <w:b/>
          <w:noProof/>
          <w:sz w:val="22"/>
          <w:szCs w:val="22"/>
        </w:rPr>
        <w:drawing>
          <wp:anchor distT="0" distB="0" distL="114300" distR="114300" simplePos="0" relativeHeight="251661312" behindDoc="1" locked="0" layoutInCell="1" allowOverlap="1" wp14:anchorId="5302274F" wp14:editId="12B1DC6E">
            <wp:simplePos x="0" y="0"/>
            <wp:positionH relativeFrom="column">
              <wp:posOffset>4536229</wp:posOffset>
            </wp:positionH>
            <wp:positionV relativeFrom="paragraph">
              <wp:posOffset>264160</wp:posOffset>
            </wp:positionV>
            <wp:extent cx="820420" cy="2286000"/>
            <wp:effectExtent l="0" t="0" r="5080" b="0"/>
            <wp:wrapTight wrapText="bothSides">
              <wp:wrapPolygon edited="0">
                <wp:start x="0" y="0"/>
                <wp:lineTo x="0" y="21480"/>
                <wp:lineTo x="21399" y="21480"/>
                <wp:lineTo x="2139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9-05-22 at 11.56.24.png"/>
                    <pic:cNvPicPr/>
                  </pic:nvPicPr>
                  <pic:blipFill>
                    <a:blip r:embed="rId9"/>
                    <a:stretch>
                      <a:fillRect/>
                    </a:stretch>
                  </pic:blipFill>
                  <pic:spPr>
                    <a:xfrm>
                      <a:off x="0" y="0"/>
                      <a:ext cx="820420" cy="228600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b/>
          <w:noProof/>
          <w:sz w:val="22"/>
          <w:szCs w:val="22"/>
        </w:rPr>
        <w:drawing>
          <wp:anchor distT="0" distB="0" distL="114300" distR="114300" simplePos="0" relativeHeight="251662336" behindDoc="1" locked="0" layoutInCell="1" allowOverlap="1" wp14:anchorId="2FABB481" wp14:editId="16F25BC6">
            <wp:simplePos x="0" y="0"/>
            <wp:positionH relativeFrom="column">
              <wp:posOffset>5265420</wp:posOffset>
            </wp:positionH>
            <wp:positionV relativeFrom="paragraph">
              <wp:posOffset>531706</wp:posOffset>
            </wp:positionV>
            <wp:extent cx="798830" cy="2019300"/>
            <wp:effectExtent l="0" t="0" r="1270" b="0"/>
            <wp:wrapTight wrapText="bothSides">
              <wp:wrapPolygon edited="0">
                <wp:start x="0" y="0"/>
                <wp:lineTo x="0" y="21464"/>
                <wp:lineTo x="21291" y="21464"/>
                <wp:lineTo x="212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5-22 at 11.56.31.png"/>
                    <pic:cNvPicPr/>
                  </pic:nvPicPr>
                  <pic:blipFill>
                    <a:blip r:embed="rId10"/>
                    <a:stretch>
                      <a:fillRect/>
                    </a:stretch>
                  </pic:blipFill>
                  <pic:spPr>
                    <a:xfrm>
                      <a:off x="0" y="0"/>
                      <a:ext cx="798830" cy="2019300"/>
                    </a:xfrm>
                    <a:prstGeom prst="rect">
                      <a:avLst/>
                    </a:prstGeom>
                  </pic:spPr>
                </pic:pic>
              </a:graphicData>
            </a:graphic>
            <wp14:sizeRelH relativeFrom="page">
              <wp14:pctWidth>0</wp14:pctWidth>
            </wp14:sizeRelH>
            <wp14:sizeRelV relativeFrom="page">
              <wp14:pctHeight>0</wp14:pctHeight>
            </wp14:sizeRelV>
          </wp:anchor>
        </w:drawing>
      </w:r>
      <w:r w:rsidR="0071379C">
        <w:rPr>
          <w:rFonts w:asciiTheme="majorHAnsi" w:hAnsiTheme="majorHAnsi"/>
          <w:b/>
          <w:noProof/>
          <w:sz w:val="22"/>
          <w:szCs w:val="22"/>
        </w:rPr>
        <w:t>The LIGHTWEIGHT TRAIL SERIES features two models</w:t>
      </w:r>
      <w:r w:rsidR="00A843F1">
        <w:rPr>
          <w:rFonts w:asciiTheme="majorHAnsi" w:hAnsiTheme="majorHAnsi"/>
          <w:b/>
          <w:noProof/>
          <w:sz w:val="22"/>
          <w:szCs w:val="22"/>
        </w:rPr>
        <w:t>,</w:t>
      </w:r>
      <w:r w:rsidR="0071379C">
        <w:rPr>
          <w:rFonts w:asciiTheme="majorHAnsi" w:hAnsiTheme="majorHAnsi"/>
          <w:b/>
          <w:noProof/>
          <w:sz w:val="22"/>
          <w:szCs w:val="22"/>
        </w:rPr>
        <w:t xml:space="preserve"> </w:t>
      </w:r>
      <w:r w:rsidR="0071379C" w:rsidRPr="0071379C">
        <w:rPr>
          <w:rFonts w:asciiTheme="majorHAnsi" w:hAnsiTheme="majorHAnsi"/>
          <w:noProof/>
          <w:sz w:val="22"/>
          <w:szCs w:val="22"/>
        </w:rPr>
        <w:t xml:space="preserve">both of which </w:t>
      </w:r>
      <w:r w:rsidR="0071379C">
        <w:rPr>
          <w:rFonts w:asciiTheme="majorHAnsi" w:hAnsiTheme="majorHAnsi"/>
          <w:noProof/>
          <w:sz w:val="22"/>
          <w:szCs w:val="22"/>
        </w:rPr>
        <w:t>are designed with thinner tapered walls at the top to save weight, but thicker</w:t>
      </w:r>
      <w:r w:rsidR="00A843F1">
        <w:rPr>
          <w:rFonts w:asciiTheme="majorHAnsi" w:hAnsiTheme="majorHAnsi"/>
          <w:noProof/>
          <w:sz w:val="22"/>
          <w:szCs w:val="22"/>
        </w:rPr>
        <w:t xml:space="preserve"> walls</w:t>
      </w:r>
      <w:r w:rsidR="0071379C">
        <w:rPr>
          <w:rFonts w:asciiTheme="majorHAnsi" w:hAnsiTheme="majorHAnsi"/>
          <w:noProof/>
          <w:sz w:val="22"/>
          <w:szCs w:val="22"/>
        </w:rPr>
        <w:t xml:space="preserve"> towards the bottom to boost durability. The Speciality Flex Cap is Hydro Flask’s proprietory honeycomb insulated cap with </w:t>
      </w:r>
      <w:r w:rsidR="00A843F1">
        <w:rPr>
          <w:rFonts w:asciiTheme="majorHAnsi" w:hAnsiTheme="majorHAnsi"/>
          <w:noProof/>
          <w:sz w:val="22"/>
          <w:szCs w:val="22"/>
        </w:rPr>
        <w:t xml:space="preserve">a </w:t>
      </w:r>
      <w:r w:rsidR="0071379C">
        <w:rPr>
          <w:rFonts w:asciiTheme="majorHAnsi" w:hAnsiTheme="majorHAnsi"/>
          <w:noProof/>
          <w:sz w:val="22"/>
          <w:szCs w:val="22"/>
        </w:rPr>
        <w:t xml:space="preserve">flexible perforated strap and aluminium pivots in a leakproof design. </w:t>
      </w:r>
    </w:p>
    <w:p w14:paraId="6E6E033D" w14:textId="3ECEF04F" w:rsidR="0071379C" w:rsidRDefault="0071379C" w:rsidP="006A5F65">
      <w:pPr>
        <w:ind w:right="-343"/>
        <w:jc w:val="both"/>
        <w:rPr>
          <w:rFonts w:asciiTheme="majorHAnsi" w:hAnsiTheme="majorHAnsi"/>
          <w:b/>
          <w:noProof/>
          <w:sz w:val="22"/>
          <w:szCs w:val="22"/>
        </w:rPr>
      </w:pPr>
    </w:p>
    <w:p w14:paraId="6CEC7E6F" w14:textId="78A91CB7" w:rsidR="00FD6F98" w:rsidRPr="00C96E6F" w:rsidRDefault="0071379C" w:rsidP="006A5F65">
      <w:pPr>
        <w:ind w:right="-343"/>
        <w:jc w:val="both"/>
        <w:rPr>
          <w:rFonts w:asciiTheme="majorHAnsi" w:hAnsiTheme="majorHAnsi"/>
          <w:i/>
          <w:noProof/>
          <w:sz w:val="22"/>
          <w:szCs w:val="22"/>
        </w:rPr>
      </w:pPr>
      <w:r>
        <w:rPr>
          <w:rFonts w:asciiTheme="majorHAnsi" w:hAnsiTheme="majorHAnsi"/>
          <w:b/>
          <w:noProof/>
          <w:sz w:val="22"/>
          <w:szCs w:val="22"/>
        </w:rPr>
        <w:t xml:space="preserve"> </w:t>
      </w:r>
      <w:r w:rsidR="00FD6F98">
        <w:rPr>
          <w:rFonts w:asciiTheme="majorHAnsi" w:hAnsiTheme="majorHAnsi"/>
          <w:b/>
          <w:noProof/>
          <w:sz w:val="22"/>
          <w:szCs w:val="22"/>
        </w:rPr>
        <w:t>24</w:t>
      </w:r>
      <w:r w:rsidR="00BD53BF">
        <w:rPr>
          <w:rFonts w:asciiTheme="majorHAnsi" w:hAnsiTheme="majorHAnsi"/>
          <w:b/>
          <w:noProof/>
          <w:sz w:val="22"/>
          <w:szCs w:val="22"/>
        </w:rPr>
        <w:t xml:space="preserve"> </w:t>
      </w:r>
      <w:r w:rsidR="00FD6F98">
        <w:rPr>
          <w:rFonts w:asciiTheme="majorHAnsi" w:hAnsiTheme="majorHAnsi"/>
          <w:b/>
          <w:noProof/>
          <w:sz w:val="22"/>
          <w:szCs w:val="22"/>
        </w:rPr>
        <w:t xml:space="preserve">oz Lightweight Wide Mouth </w:t>
      </w:r>
      <w:r w:rsidR="00C96E6F">
        <w:rPr>
          <w:rFonts w:asciiTheme="majorHAnsi" w:hAnsiTheme="majorHAnsi"/>
          <w:i/>
          <w:noProof/>
          <w:sz w:val="22"/>
          <w:szCs w:val="22"/>
        </w:rPr>
        <w:t>(pictured right</w:t>
      </w:r>
      <w:r w:rsidR="00185B59">
        <w:rPr>
          <w:rFonts w:asciiTheme="majorHAnsi" w:hAnsiTheme="majorHAnsi"/>
          <w:i/>
          <w:noProof/>
          <w:sz w:val="22"/>
          <w:szCs w:val="22"/>
        </w:rPr>
        <w:t>, MRSP £47.95</w:t>
      </w:r>
      <w:r w:rsidR="00C96E6F">
        <w:rPr>
          <w:rFonts w:asciiTheme="majorHAnsi" w:hAnsiTheme="majorHAnsi"/>
          <w:i/>
          <w:noProof/>
          <w:sz w:val="22"/>
          <w:szCs w:val="22"/>
        </w:rPr>
        <w:t xml:space="preserve">) </w:t>
      </w:r>
    </w:p>
    <w:p w14:paraId="1CEB357A" w14:textId="2CF5F0E4" w:rsidR="00FD6F98" w:rsidRDefault="00510520" w:rsidP="006A5F65">
      <w:pPr>
        <w:ind w:right="-343"/>
        <w:jc w:val="both"/>
        <w:rPr>
          <w:rFonts w:asciiTheme="majorHAnsi" w:hAnsiTheme="majorHAnsi"/>
          <w:noProof/>
          <w:sz w:val="22"/>
          <w:szCs w:val="22"/>
        </w:rPr>
      </w:pPr>
      <w:r>
        <w:rPr>
          <w:rFonts w:asciiTheme="majorHAnsi" w:hAnsiTheme="majorHAnsi"/>
          <w:noProof/>
          <w:sz w:val="22"/>
          <w:szCs w:val="22"/>
        </w:rPr>
        <w:t>Thanks to its innovative stainless steal design, the 24</w:t>
      </w:r>
      <w:r w:rsidR="00BD53BF">
        <w:rPr>
          <w:rFonts w:asciiTheme="majorHAnsi" w:hAnsiTheme="majorHAnsi"/>
          <w:noProof/>
          <w:sz w:val="22"/>
          <w:szCs w:val="22"/>
        </w:rPr>
        <w:t xml:space="preserve"> </w:t>
      </w:r>
      <w:r>
        <w:rPr>
          <w:rFonts w:asciiTheme="majorHAnsi" w:hAnsiTheme="majorHAnsi"/>
          <w:noProof/>
          <w:sz w:val="22"/>
          <w:szCs w:val="22"/>
        </w:rPr>
        <w:t>oz Lightweight Wide Mouth is 25 percent lighter than other 24</w:t>
      </w:r>
      <w:r w:rsidR="00BD53BF">
        <w:rPr>
          <w:rFonts w:asciiTheme="majorHAnsi" w:hAnsiTheme="majorHAnsi"/>
          <w:noProof/>
          <w:sz w:val="22"/>
          <w:szCs w:val="22"/>
        </w:rPr>
        <w:t xml:space="preserve"> </w:t>
      </w:r>
      <w:r>
        <w:rPr>
          <w:rFonts w:asciiTheme="majorHAnsi" w:hAnsiTheme="majorHAnsi"/>
          <w:noProof/>
          <w:sz w:val="22"/>
          <w:szCs w:val="22"/>
        </w:rPr>
        <w:t>oz bottles</w:t>
      </w:r>
      <w:r w:rsidR="00217D6A">
        <w:rPr>
          <w:rFonts w:asciiTheme="majorHAnsi" w:hAnsiTheme="majorHAnsi"/>
          <w:noProof/>
          <w:sz w:val="22"/>
          <w:szCs w:val="22"/>
        </w:rPr>
        <w:t xml:space="preserve"> at just 281 grams</w:t>
      </w:r>
      <w:r>
        <w:rPr>
          <w:rFonts w:asciiTheme="majorHAnsi" w:hAnsiTheme="majorHAnsi"/>
          <w:noProof/>
          <w:sz w:val="22"/>
          <w:szCs w:val="22"/>
        </w:rPr>
        <w:t>. Available in Slate, Clay or Obsidian colours</w:t>
      </w:r>
      <w:r w:rsidR="00A843F1">
        <w:rPr>
          <w:rFonts w:asciiTheme="majorHAnsi" w:hAnsiTheme="majorHAnsi"/>
          <w:noProof/>
          <w:sz w:val="22"/>
          <w:szCs w:val="22"/>
        </w:rPr>
        <w:t>, it is</w:t>
      </w:r>
      <w:r>
        <w:rPr>
          <w:rFonts w:asciiTheme="majorHAnsi" w:hAnsiTheme="majorHAnsi"/>
          <w:noProof/>
          <w:sz w:val="22"/>
          <w:szCs w:val="22"/>
        </w:rPr>
        <w:t xml:space="preserve"> compatible with Hydro Flask’s Wide Mouth Straw Lid, Flex Sip Lid and Flex Cap.  </w:t>
      </w:r>
    </w:p>
    <w:p w14:paraId="5D473FAB" w14:textId="7108FDC4" w:rsidR="00510520" w:rsidRPr="00FD6F98" w:rsidRDefault="00510520" w:rsidP="006A5F65">
      <w:pPr>
        <w:ind w:right="-343"/>
        <w:jc w:val="both"/>
        <w:rPr>
          <w:rFonts w:asciiTheme="majorHAnsi" w:hAnsiTheme="majorHAnsi"/>
          <w:noProof/>
          <w:sz w:val="22"/>
          <w:szCs w:val="22"/>
        </w:rPr>
      </w:pPr>
    </w:p>
    <w:p w14:paraId="78AC768B" w14:textId="2207A624" w:rsidR="00FD6F98" w:rsidRPr="0071379C" w:rsidRDefault="00FD6F98" w:rsidP="006A5F65">
      <w:pPr>
        <w:ind w:right="-343"/>
        <w:jc w:val="both"/>
        <w:rPr>
          <w:rFonts w:asciiTheme="majorHAnsi" w:hAnsiTheme="majorHAnsi" w:cstheme="majorHAnsi"/>
          <w:i/>
          <w:noProof/>
          <w:sz w:val="22"/>
          <w:szCs w:val="22"/>
        </w:rPr>
      </w:pPr>
      <w:r w:rsidRPr="0071379C">
        <w:rPr>
          <w:rFonts w:asciiTheme="majorHAnsi" w:hAnsiTheme="majorHAnsi" w:cstheme="majorHAnsi"/>
          <w:b/>
          <w:noProof/>
          <w:sz w:val="22"/>
          <w:szCs w:val="22"/>
        </w:rPr>
        <w:t>32</w:t>
      </w:r>
      <w:r w:rsidR="00BD53BF">
        <w:rPr>
          <w:rFonts w:asciiTheme="majorHAnsi" w:hAnsiTheme="majorHAnsi" w:cstheme="majorHAnsi"/>
          <w:b/>
          <w:noProof/>
          <w:sz w:val="22"/>
          <w:szCs w:val="22"/>
        </w:rPr>
        <w:t xml:space="preserve"> </w:t>
      </w:r>
      <w:r w:rsidRPr="0071379C">
        <w:rPr>
          <w:rFonts w:asciiTheme="majorHAnsi" w:hAnsiTheme="majorHAnsi" w:cstheme="majorHAnsi"/>
          <w:b/>
          <w:noProof/>
          <w:sz w:val="22"/>
          <w:szCs w:val="22"/>
        </w:rPr>
        <w:t xml:space="preserve">oz Lightweight Wide Mouth </w:t>
      </w:r>
      <w:r w:rsidR="00C96E6F" w:rsidRPr="0071379C">
        <w:rPr>
          <w:rFonts w:asciiTheme="majorHAnsi" w:hAnsiTheme="majorHAnsi" w:cstheme="majorHAnsi"/>
          <w:i/>
          <w:noProof/>
          <w:sz w:val="22"/>
          <w:szCs w:val="22"/>
        </w:rPr>
        <w:t>(pictured far right</w:t>
      </w:r>
      <w:r w:rsidR="00185B59">
        <w:rPr>
          <w:rFonts w:asciiTheme="majorHAnsi" w:hAnsiTheme="majorHAnsi" w:cstheme="majorHAnsi"/>
          <w:i/>
          <w:noProof/>
          <w:sz w:val="22"/>
          <w:szCs w:val="22"/>
        </w:rPr>
        <w:t>, MRSP £49.95)</w:t>
      </w:r>
      <w:r w:rsidR="00C96E6F" w:rsidRPr="0071379C">
        <w:rPr>
          <w:rFonts w:asciiTheme="majorHAnsi" w:hAnsiTheme="majorHAnsi" w:cstheme="majorHAnsi"/>
          <w:i/>
          <w:noProof/>
          <w:sz w:val="22"/>
          <w:szCs w:val="22"/>
        </w:rPr>
        <w:t xml:space="preserve"> </w:t>
      </w:r>
    </w:p>
    <w:p w14:paraId="06395169" w14:textId="129FDFE4" w:rsidR="0017619D" w:rsidRDefault="00AA41AE" w:rsidP="0071379C">
      <w:pPr>
        <w:ind w:right="-343"/>
        <w:jc w:val="both"/>
        <w:rPr>
          <w:rFonts w:asciiTheme="majorHAnsi" w:hAnsiTheme="majorHAnsi" w:cstheme="majorHAnsi"/>
          <w:noProof/>
          <w:sz w:val="22"/>
          <w:szCs w:val="22"/>
        </w:rPr>
      </w:pPr>
      <w:r w:rsidRPr="0071379C">
        <w:rPr>
          <w:rFonts w:asciiTheme="majorHAnsi" w:hAnsiTheme="majorHAnsi" w:cstheme="majorHAnsi"/>
          <w:noProof/>
          <w:sz w:val="22"/>
          <w:szCs w:val="22"/>
        </w:rPr>
        <w:t>For longer adventures, the 32</w:t>
      </w:r>
      <w:r w:rsidR="00BD53BF">
        <w:rPr>
          <w:rFonts w:asciiTheme="majorHAnsi" w:hAnsiTheme="majorHAnsi" w:cstheme="majorHAnsi"/>
          <w:noProof/>
          <w:sz w:val="22"/>
          <w:szCs w:val="22"/>
        </w:rPr>
        <w:t xml:space="preserve"> </w:t>
      </w:r>
      <w:r w:rsidRPr="0071379C">
        <w:rPr>
          <w:rFonts w:asciiTheme="majorHAnsi" w:hAnsiTheme="majorHAnsi" w:cstheme="majorHAnsi"/>
          <w:noProof/>
          <w:sz w:val="22"/>
          <w:szCs w:val="22"/>
        </w:rPr>
        <w:t>oz allows you to bring more, yet carry less. Again it is 25 percent lighter than equivalent bottles in the range</w:t>
      </w:r>
      <w:r w:rsidR="00217D6A">
        <w:rPr>
          <w:rFonts w:asciiTheme="majorHAnsi" w:hAnsiTheme="majorHAnsi" w:cstheme="majorHAnsi"/>
          <w:noProof/>
          <w:sz w:val="22"/>
          <w:szCs w:val="22"/>
        </w:rPr>
        <w:t xml:space="preserve"> at just 356 grams</w:t>
      </w:r>
      <w:r w:rsidRPr="0071379C">
        <w:rPr>
          <w:rFonts w:asciiTheme="majorHAnsi" w:hAnsiTheme="majorHAnsi" w:cstheme="majorHAnsi"/>
          <w:noProof/>
          <w:sz w:val="22"/>
          <w:szCs w:val="22"/>
        </w:rPr>
        <w:t>, available in three colours and compatible with Hydro Flask accessories.</w:t>
      </w:r>
      <w:bookmarkStart w:id="0" w:name="_GoBack"/>
      <w:bookmarkEnd w:id="0"/>
      <w:r w:rsidRPr="0071379C">
        <w:rPr>
          <w:rFonts w:asciiTheme="majorHAnsi" w:hAnsiTheme="majorHAnsi" w:cstheme="majorHAnsi"/>
          <w:noProof/>
          <w:sz w:val="22"/>
          <w:szCs w:val="22"/>
        </w:rPr>
        <w:t xml:space="preserve"> </w:t>
      </w:r>
    </w:p>
    <w:p w14:paraId="1C9761D6" w14:textId="77777777" w:rsidR="0071379C" w:rsidRPr="0071379C" w:rsidRDefault="0071379C" w:rsidP="0071379C">
      <w:pPr>
        <w:ind w:right="-343"/>
        <w:jc w:val="both"/>
        <w:rPr>
          <w:rFonts w:asciiTheme="majorHAnsi" w:hAnsiTheme="majorHAnsi" w:cstheme="majorHAnsi"/>
          <w:noProof/>
          <w:sz w:val="22"/>
          <w:szCs w:val="22"/>
        </w:rPr>
      </w:pPr>
    </w:p>
    <w:p w14:paraId="1DFF5097" w14:textId="76911D7D" w:rsidR="00690264" w:rsidRPr="0071379C" w:rsidRDefault="0071379C" w:rsidP="0071379C">
      <w:pPr>
        <w:ind w:right="-343"/>
        <w:rPr>
          <w:rFonts w:asciiTheme="majorHAnsi" w:hAnsiTheme="majorHAnsi" w:cstheme="majorHAnsi"/>
          <w:sz w:val="22"/>
          <w:szCs w:val="22"/>
        </w:rPr>
      </w:pPr>
      <w:r w:rsidRPr="0071379C">
        <w:rPr>
          <w:rFonts w:asciiTheme="majorHAnsi" w:hAnsiTheme="majorHAnsi" w:cstheme="majorHAnsi"/>
          <w:sz w:val="22"/>
          <w:szCs w:val="22"/>
        </w:rPr>
        <w:t xml:space="preserve">The Trail Series exists to enable adventurers to take their cold hydration as far as their spirit of adventure wants to take them. </w:t>
      </w:r>
    </w:p>
    <w:p w14:paraId="74E0B506" w14:textId="77777777" w:rsidR="00690264" w:rsidRDefault="00690264" w:rsidP="002E32D1">
      <w:pPr>
        <w:ind w:right="-343"/>
        <w:jc w:val="center"/>
        <w:rPr>
          <w:rFonts w:asciiTheme="majorHAnsi" w:hAnsiTheme="majorHAnsi"/>
          <w:b/>
          <w:sz w:val="18"/>
          <w:szCs w:val="22"/>
        </w:rPr>
      </w:pPr>
    </w:p>
    <w:p w14:paraId="504A8B3A" w14:textId="66C37EB4" w:rsidR="0017619D" w:rsidRPr="00DB344F" w:rsidRDefault="0017619D" w:rsidP="002E32D1">
      <w:pPr>
        <w:ind w:right="-343"/>
        <w:jc w:val="center"/>
        <w:rPr>
          <w:rFonts w:asciiTheme="majorHAnsi" w:hAnsiTheme="majorHAnsi"/>
          <w:b/>
          <w:sz w:val="18"/>
          <w:szCs w:val="22"/>
        </w:rPr>
      </w:pPr>
      <w:r w:rsidRPr="00DB344F">
        <w:rPr>
          <w:rFonts w:asciiTheme="majorHAnsi" w:hAnsiTheme="majorHAnsi"/>
          <w:b/>
          <w:sz w:val="18"/>
          <w:szCs w:val="22"/>
        </w:rPr>
        <w:t>About Hydro Flask</w:t>
      </w:r>
    </w:p>
    <w:p w14:paraId="56CC0377" w14:textId="77777777" w:rsidR="0017619D" w:rsidRPr="00DB344F" w:rsidRDefault="0017619D" w:rsidP="0017619D">
      <w:pPr>
        <w:ind w:left="-426" w:right="-343"/>
        <w:jc w:val="center"/>
        <w:rPr>
          <w:rFonts w:asciiTheme="majorHAnsi" w:hAnsiTheme="majorHAnsi"/>
          <w:sz w:val="18"/>
          <w:szCs w:val="22"/>
        </w:rPr>
      </w:pPr>
    </w:p>
    <w:p w14:paraId="6BADCC70" w14:textId="67C2D7C0" w:rsidR="0017619D" w:rsidRDefault="0017619D" w:rsidP="0017619D">
      <w:pPr>
        <w:ind w:left="-426" w:right="-343"/>
        <w:jc w:val="center"/>
        <w:rPr>
          <w:rFonts w:ascii="Calibri" w:hAnsi="Calibri" w:cs="Calibri"/>
          <w:color w:val="92D050"/>
          <w:sz w:val="18"/>
          <w:szCs w:val="18"/>
        </w:rPr>
      </w:pPr>
      <w:r w:rsidRPr="00DB344F">
        <w:rPr>
          <w:rFonts w:ascii="Calibri" w:hAnsi="Calibri" w:cs="Calibri"/>
          <w:sz w:val="18"/>
          <w:szCs w:val="22"/>
        </w:rPr>
        <w:t xml:space="preserve">Hydro Flask is the award-winning leader in high-performance, insulated stainless steel beverage and food flasks. Founded in 2009 in Bend, Oregon, Hydro Flask is committed to bringing customers Unexpected Refreshment each and every time through the unique combination of temperature, taste and transport. Every bottle features TempShield(tm) double wall insulation to keep beverages at the desired temperature, 18/8 pro-grade stainless steel to ensure pure and refreshing taste, and durable powder coat and ergonomic design for the ultimate in transport. Hydro Flasks are stylish, BPA-free, recyclable, and backed by a lifetime warranty. Our new giving program, Parks for All, supports the development and maintenance of public green spaces, so people everywhere can live healthier, happier and more fulfilled lives. Learn more about Hydro Flask, Parks for All, and our mission to </w:t>
      </w:r>
      <w:r w:rsidRPr="00233AD9">
        <w:rPr>
          <w:rFonts w:ascii="Calibri" w:hAnsi="Calibri" w:cs="Calibri"/>
          <w:sz w:val="18"/>
          <w:szCs w:val="18"/>
        </w:rPr>
        <w:t>save the world from lukewarm at </w:t>
      </w:r>
      <w:hyperlink r:id="rId11" w:history="1">
        <w:r w:rsidRPr="00233AD9">
          <w:rPr>
            <w:rStyle w:val="Hyperlink"/>
            <w:rFonts w:ascii="Calibri" w:hAnsi="Calibri" w:cs="Calibri"/>
            <w:color w:val="92D050"/>
            <w:sz w:val="18"/>
            <w:szCs w:val="18"/>
          </w:rPr>
          <w:t>www.hydroflask.com</w:t>
        </w:r>
      </w:hyperlink>
      <w:r w:rsidRPr="00233AD9">
        <w:rPr>
          <w:rFonts w:ascii="Calibri" w:hAnsi="Calibri" w:cs="Calibri"/>
          <w:color w:val="92D050"/>
          <w:sz w:val="18"/>
          <w:szCs w:val="18"/>
        </w:rPr>
        <w:t>.</w:t>
      </w:r>
    </w:p>
    <w:p w14:paraId="38DBDC28" w14:textId="6599CA96" w:rsidR="001E7713" w:rsidRDefault="001E7713" w:rsidP="0017619D">
      <w:pPr>
        <w:ind w:left="-426" w:right="-343"/>
        <w:jc w:val="center"/>
        <w:rPr>
          <w:rFonts w:ascii="Calibri" w:hAnsi="Calibri" w:cs="Calibri"/>
          <w:color w:val="92D050"/>
          <w:sz w:val="18"/>
          <w:szCs w:val="18"/>
        </w:rPr>
      </w:pPr>
    </w:p>
    <w:p w14:paraId="403F3364" w14:textId="77777777" w:rsidR="001E7713" w:rsidRPr="004949D9" w:rsidRDefault="001E7713" w:rsidP="001E7713">
      <w:pPr>
        <w:jc w:val="center"/>
        <w:rPr>
          <w:rFonts w:ascii="Calibri" w:hAnsi="Calibri" w:cs="Calibri"/>
          <w:b/>
          <w:bCs/>
          <w:sz w:val="18"/>
          <w:szCs w:val="18"/>
        </w:rPr>
      </w:pPr>
      <w:r w:rsidRPr="00233AD9">
        <w:rPr>
          <w:rFonts w:ascii="Calibri" w:hAnsi="Calibri" w:cs="Calibri"/>
          <w:b/>
          <w:bCs/>
          <w:sz w:val="18"/>
          <w:szCs w:val="18"/>
        </w:rPr>
        <w:t>About Helen of Troy Limited</w:t>
      </w:r>
    </w:p>
    <w:p w14:paraId="53A34A49" w14:textId="77777777" w:rsidR="001E7713" w:rsidRPr="004949D9" w:rsidRDefault="001E7713" w:rsidP="001E7713">
      <w:pPr>
        <w:rPr>
          <w:rFonts w:ascii="Calibri" w:hAnsi="Calibri" w:cs="Calibri"/>
          <w:sz w:val="18"/>
          <w:szCs w:val="18"/>
        </w:rPr>
      </w:pPr>
    </w:p>
    <w:p w14:paraId="3A65ACE2" w14:textId="77777777" w:rsidR="001E7713" w:rsidRPr="004949D9" w:rsidRDefault="001E7713" w:rsidP="001E7713">
      <w:pPr>
        <w:pStyle w:val="NormalWeb"/>
        <w:spacing w:before="0" w:beforeAutospacing="0" w:after="0" w:afterAutospacing="0"/>
        <w:rPr>
          <w:rFonts w:ascii="Calibri" w:hAnsi="Calibri" w:cs="Calibri"/>
          <w:sz w:val="18"/>
          <w:szCs w:val="18"/>
        </w:rPr>
      </w:pPr>
      <w:r w:rsidRPr="004949D9">
        <w:rPr>
          <w:rFonts w:ascii="Calibri" w:hAnsi="Calibri" w:cs="Calibri"/>
          <w:sz w:val="18"/>
          <w:szCs w:val="18"/>
        </w:rPr>
        <w:t>Helen of Troy Limited (NASDAQ: HELE) is a leading global consumer products company offering creative solutions for its customers through a strong portfolio of well-recognized and widely-trusted brands, including OXO, Hydro Flask, Vicks, Braun, Honeywell, PUR, and Hot Tools. All trademarks herein belong to Helen of Troy Limited (or its affiliates) and/or are used under license from their respective licensors.</w:t>
      </w:r>
    </w:p>
    <w:p w14:paraId="57FDD773" w14:textId="77777777" w:rsidR="001E7713" w:rsidRPr="00233AD9" w:rsidRDefault="001E7713" w:rsidP="0017619D">
      <w:pPr>
        <w:ind w:left="-426" w:right="-343"/>
        <w:jc w:val="center"/>
        <w:rPr>
          <w:rFonts w:ascii="Calibri" w:hAnsi="Calibri" w:cs="Calibri"/>
          <w:sz w:val="18"/>
          <w:szCs w:val="18"/>
        </w:rPr>
      </w:pPr>
    </w:p>
    <w:p w14:paraId="0588C739" w14:textId="77777777" w:rsidR="0017619D" w:rsidRPr="00233AD9" w:rsidRDefault="0017619D" w:rsidP="0017619D">
      <w:pPr>
        <w:ind w:left="-426" w:right="-343"/>
        <w:jc w:val="center"/>
        <w:rPr>
          <w:rFonts w:ascii="Calibri" w:hAnsi="Calibri" w:cs="Calibri"/>
          <w:sz w:val="18"/>
          <w:szCs w:val="18"/>
        </w:rPr>
      </w:pPr>
    </w:p>
    <w:p w14:paraId="6B4F83C9" w14:textId="77777777" w:rsidR="0017619D" w:rsidRPr="00233AD9" w:rsidRDefault="0017619D" w:rsidP="0017619D">
      <w:pPr>
        <w:rPr>
          <w:rFonts w:ascii="Calibri" w:hAnsi="Calibri" w:cs="Calibri"/>
          <w:b/>
          <w:bCs/>
          <w:sz w:val="18"/>
          <w:szCs w:val="18"/>
        </w:rPr>
      </w:pPr>
    </w:p>
    <w:p w14:paraId="5FF4E037" w14:textId="77777777" w:rsidR="0017619D" w:rsidRPr="002C3025" w:rsidRDefault="0017619D" w:rsidP="001E7713">
      <w:pPr>
        <w:ind w:right="-343"/>
        <w:rPr>
          <w:rFonts w:asciiTheme="majorHAnsi" w:hAnsiTheme="majorHAnsi"/>
          <w:sz w:val="18"/>
          <w:szCs w:val="18"/>
          <w:lang w:val="de-DE"/>
        </w:rPr>
      </w:pPr>
    </w:p>
    <w:sectPr w:rsidR="0017619D" w:rsidRPr="002C3025" w:rsidSect="00B07C22">
      <w:headerReference w:type="default" r:id="rId12"/>
      <w:footerReference w:type="default" r:id="rId13"/>
      <w:pgSz w:w="11904" w:h="16834"/>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E54FBC" w14:textId="77777777" w:rsidR="00195569" w:rsidRDefault="00195569" w:rsidP="000B58B0">
      <w:r>
        <w:separator/>
      </w:r>
    </w:p>
  </w:endnote>
  <w:endnote w:type="continuationSeparator" w:id="0">
    <w:p w14:paraId="2BDC69A8" w14:textId="77777777" w:rsidR="00195569" w:rsidRDefault="00195569" w:rsidP="000B5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Arial"/>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29854" w14:textId="3EFB0A29" w:rsidR="0017619D" w:rsidRDefault="0017619D" w:rsidP="000B58B0">
    <w:pPr>
      <w:ind w:left="-426" w:right="-343"/>
      <w:jc w:val="center"/>
      <w:rPr>
        <w:rFonts w:ascii="Calibri" w:hAnsi="Calibri" w:cs="Calibri"/>
        <w:color w:val="6B9F24"/>
        <w:sz w:val="18"/>
        <w:szCs w:val="22"/>
      </w:rPr>
    </w:pPr>
  </w:p>
  <w:p w14:paraId="2EFAA07D" w14:textId="77777777" w:rsidR="0017619D" w:rsidRPr="000B58B0" w:rsidRDefault="0017619D" w:rsidP="000B58B0">
    <w:pPr>
      <w:ind w:left="-426" w:right="-343"/>
      <w:jc w:val="center"/>
      <w:rPr>
        <w:rFonts w:asciiTheme="majorHAnsi" w:hAnsiTheme="majorHAnsi"/>
        <w:sz w:val="18"/>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D07D3" w14:textId="77777777" w:rsidR="00195569" w:rsidRDefault="00195569" w:rsidP="000B58B0">
      <w:r>
        <w:separator/>
      </w:r>
    </w:p>
  </w:footnote>
  <w:footnote w:type="continuationSeparator" w:id="0">
    <w:p w14:paraId="28585455" w14:textId="77777777" w:rsidR="00195569" w:rsidRDefault="00195569" w:rsidP="000B5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Ind w:w="1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72"/>
      <w:gridCol w:w="1152"/>
    </w:tblGrid>
    <w:tr w:rsidR="003C6438" w14:paraId="4F1BC874" w14:textId="77777777" w:rsidTr="00867159">
      <w:trPr>
        <w:trHeight w:val="84"/>
      </w:trPr>
      <w:tc>
        <w:tcPr>
          <w:tcW w:w="0" w:type="auto"/>
          <w:tcBorders>
            <w:right w:val="single" w:sz="6" w:space="0" w:color="000000" w:themeColor="text1"/>
          </w:tcBorders>
        </w:tcPr>
        <w:p w14:paraId="24EEEBAB" w14:textId="7CD3CA92" w:rsidR="003C6438" w:rsidRDefault="003C6438" w:rsidP="00867159">
          <w:pPr>
            <w:pStyle w:val="Header"/>
            <w:jc w:val="right"/>
            <w:rPr>
              <w:rFonts w:ascii="Calibri" w:hAnsi="Calibri"/>
              <w:b/>
            </w:rPr>
          </w:pPr>
          <w:r>
            <w:rPr>
              <w:rFonts w:ascii="Calibri" w:hAnsi="Calibri"/>
              <w:b/>
            </w:rPr>
            <w:t>Abbie Baynes; Spring PR</w:t>
          </w:r>
        </w:p>
        <w:p w14:paraId="22E6AD09" w14:textId="640F3FDE" w:rsidR="003C6438" w:rsidRPr="00A32A6F" w:rsidRDefault="003C6438" w:rsidP="00867159">
          <w:pPr>
            <w:pStyle w:val="Header"/>
            <w:jc w:val="right"/>
            <w:rPr>
              <w:bCs/>
            </w:rPr>
          </w:pPr>
          <w:r w:rsidRPr="00A32A6F">
            <w:rPr>
              <w:rFonts w:ascii="Calibri" w:hAnsi="Calibri"/>
            </w:rPr>
            <w:t>01666 824180; abbie@springpr.com</w:t>
          </w:r>
        </w:p>
      </w:tc>
      <w:tc>
        <w:tcPr>
          <w:tcW w:w="1152" w:type="dxa"/>
          <w:tcBorders>
            <w:left w:val="single" w:sz="6" w:space="0" w:color="000000" w:themeColor="text1"/>
          </w:tcBorders>
        </w:tcPr>
        <w:p w14:paraId="0688F496" w14:textId="77777777" w:rsidR="003C6438" w:rsidRDefault="003C6438" w:rsidP="00867159">
          <w:pPr>
            <w:pStyle w:val="Header"/>
            <w:rPr>
              <w:b/>
            </w:rPr>
          </w:pPr>
        </w:p>
      </w:tc>
    </w:tr>
  </w:tbl>
  <w:p w14:paraId="77E5D930" w14:textId="77777777" w:rsidR="003C6438" w:rsidRDefault="003C6438" w:rsidP="00A32A6F">
    <w:pPr>
      <w:pStyle w:val="Header"/>
    </w:pPr>
  </w:p>
  <w:p w14:paraId="476512C5" w14:textId="77777777" w:rsidR="003C6438" w:rsidRDefault="003C6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640762"/>
    <w:multiLevelType w:val="multilevel"/>
    <w:tmpl w:val="F6EC6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783F36"/>
    <w:multiLevelType w:val="hybridMultilevel"/>
    <w:tmpl w:val="68EE1486"/>
    <w:lvl w:ilvl="0" w:tplc="04090001">
      <w:start w:val="1"/>
      <w:numFmt w:val="bullet"/>
      <w:lvlText w:val=""/>
      <w:lvlJc w:val="left"/>
      <w:pPr>
        <w:ind w:left="294" w:hanging="360"/>
      </w:pPr>
      <w:rPr>
        <w:rFonts w:ascii="Symbol" w:hAnsi="Symbol" w:hint="default"/>
      </w:rPr>
    </w:lvl>
    <w:lvl w:ilvl="1" w:tplc="04090003" w:tentative="1">
      <w:start w:val="1"/>
      <w:numFmt w:val="bullet"/>
      <w:lvlText w:val="o"/>
      <w:lvlJc w:val="left"/>
      <w:pPr>
        <w:ind w:left="1014" w:hanging="360"/>
      </w:pPr>
      <w:rPr>
        <w:rFonts w:ascii="Courier New" w:hAnsi="Courier New" w:cs="Courier New" w:hint="default"/>
      </w:rPr>
    </w:lvl>
    <w:lvl w:ilvl="2" w:tplc="04090005" w:tentative="1">
      <w:start w:val="1"/>
      <w:numFmt w:val="bullet"/>
      <w:lvlText w:val=""/>
      <w:lvlJc w:val="left"/>
      <w:pPr>
        <w:ind w:left="1734" w:hanging="360"/>
      </w:pPr>
      <w:rPr>
        <w:rFonts w:ascii="Wingdings" w:hAnsi="Wingdings" w:hint="default"/>
      </w:rPr>
    </w:lvl>
    <w:lvl w:ilvl="3" w:tplc="04090001" w:tentative="1">
      <w:start w:val="1"/>
      <w:numFmt w:val="bullet"/>
      <w:lvlText w:val=""/>
      <w:lvlJc w:val="left"/>
      <w:pPr>
        <w:ind w:left="2454" w:hanging="360"/>
      </w:pPr>
      <w:rPr>
        <w:rFonts w:ascii="Symbol" w:hAnsi="Symbol" w:hint="default"/>
      </w:rPr>
    </w:lvl>
    <w:lvl w:ilvl="4" w:tplc="04090003" w:tentative="1">
      <w:start w:val="1"/>
      <w:numFmt w:val="bullet"/>
      <w:lvlText w:val="o"/>
      <w:lvlJc w:val="left"/>
      <w:pPr>
        <w:ind w:left="3174" w:hanging="360"/>
      </w:pPr>
      <w:rPr>
        <w:rFonts w:ascii="Courier New" w:hAnsi="Courier New" w:cs="Courier New" w:hint="default"/>
      </w:rPr>
    </w:lvl>
    <w:lvl w:ilvl="5" w:tplc="04090005" w:tentative="1">
      <w:start w:val="1"/>
      <w:numFmt w:val="bullet"/>
      <w:lvlText w:val=""/>
      <w:lvlJc w:val="left"/>
      <w:pPr>
        <w:ind w:left="3894" w:hanging="360"/>
      </w:pPr>
      <w:rPr>
        <w:rFonts w:ascii="Wingdings" w:hAnsi="Wingdings" w:hint="default"/>
      </w:rPr>
    </w:lvl>
    <w:lvl w:ilvl="6" w:tplc="04090001" w:tentative="1">
      <w:start w:val="1"/>
      <w:numFmt w:val="bullet"/>
      <w:lvlText w:val=""/>
      <w:lvlJc w:val="left"/>
      <w:pPr>
        <w:ind w:left="4614" w:hanging="360"/>
      </w:pPr>
      <w:rPr>
        <w:rFonts w:ascii="Symbol" w:hAnsi="Symbol" w:hint="default"/>
      </w:rPr>
    </w:lvl>
    <w:lvl w:ilvl="7" w:tplc="04090003" w:tentative="1">
      <w:start w:val="1"/>
      <w:numFmt w:val="bullet"/>
      <w:lvlText w:val="o"/>
      <w:lvlJc w:val="left"/>
      <w:pPr>
        <w:ind w:left="5334" w:hanging="360"/>
      </w:pPr>
      <w:rPr>
        <w:rFonts w:ascii="Courier New" w:hAnsi="Courier New" w:cs="Courier New" w:hint="default"/>
      </w:rPr>
    </w:lvl>
    <w:lvl w:ilvl="8" w:tplc="04090005" w:tentative="1">
      <w:start w:val="1"/>
      <w:numFmt w:val="bullet"/>
      <w:lvlText w:val=""/>
      <w:lvlJc w:val="left"/>
      <w:pPr>
        <w:ind w:left="6054"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en-US" w:vendorID="64" w:dllVersion="0" w:nlCheck="1" w:checkStyle="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0F4"/>
    <w:rsid w:val="00030572"/>
    <w:rsid w:val="00031E10"/>
    <w:rsid w:val="00035904"/>
    <w:rsid w:val="0003664B"/>
    <w:rsid w:val="0003715E"/>
    <w:rsid w:val="00054204"/>
    <w:rsid w:val="000653C7"/>
    <w:rsid w:val="00080302"/>
    <w:rsid w:val="00090D27"/>
    <w:rsid w:val="0009190D"/>
    <w:rsid w:val="00094DE4"/>
    <w:rsid w:val="000B43B9"/>
    <w:rsid w:val="000B58B0"/>
    <w:rsid w:val="000B5BBD"/>
    <w:rsid w:val="000C1AAC"/>
    <w:rsid w:val="000D623C"/>
    <w:rsid w:val="000E0672"/>
    <w:rsid w:val="00113DE6"/>
    <w:rsid w:val="00122EC9"/>
    <w:rsid w:val="001404CD"/>
    <w:rsid w:val="00156060"/>
    <w:rsid w:val="00161BF6"/>
    <w:rsid w:val="001647BB"/>
    <w:rsid w:val="00166092"/>
    <w:rsid w:val="00174043"/>
    <w:rsid w:val="0017619D"/>
    <w:rsid w:val="00185B59"/>
    <w:rsid w:val="00195569"/>
    <w:rsid w:val="001C416B"/>
    <w:rsid w:val="001E7713"/>
    <w:rsid w:val="001F7D58"/>
    <w:rsid w:val="002000AE"/>
    <w:rsid w:val="00205871"/>
    <w:rsid w:val="00217D6A"/>
    <w:rsid w:val="002240AD"/>
    <w:rsid w:val="0022430C"/>
    <w:rsid w:val="002302D0"/>
    <w:rsid w:val="00232418"/>
    <w:rsid w:val="00233AD9"/>
    <w:rsid w:val="002345E9"/>
    <w:rsid w:val="00234BDF"/>
    <w:rsid w:val="00261C80"/>
    <w:rsid w:val="00263115"/>
    <w:rsid w:val="00271F0F"/>
    <w:rsid w:val="00290BE9"/>
    <w:rsid w:val="00292A77"/>
    <w:rsid w:val="002B4CD7"/>
    <w:rsid w:val="002C3025"/>
    <w:rsid w:val="002D641F"/>
    <w:rsid w:val="002E32D1"/>
    <w:rsid w:val="002E7D02"/>
    <w:rsid w:val="00304969"/>
    <w:rsid w:val="00322F8C"/>
    <w:rsid w:val="00331C31"/>
    <w:rsid w:val="00347531"/>
    <w:rsid w:val="00367A90"/>
    <w:rsid w:val="00372CDE"/>
    <w:rsid w:val="00376727"/>
    <w:rsid w:val="003838AA"/>
    <w:rsid w:val="00390364"/>
    <w:rsid w:val="00393850"/>
    <w:rsid w:val="00394257"/>
    <w:rsid w:val="003A2721"/>
    <w:rsid w:val="003A71F8"/>
    <w:rsid w:val="003B179F"/>
    <w:rsid w:val="003B4665"/>
    <w:rsid w:val="003C42D0"/>
    <w:rsid w:val="003C6320"/>
    <w:rsid w:val="003C6438"/>
    <w:rsid w:val="003D0595"/>
    <w:rsid w:val="003D4E87"/>
    <w:rsid w:val="003D50F4"/>
    <w:rsid w:val="003D6705"/>
    <w:rsid w:val="003E1198"/>
    <w:rsid w:val="004214C1"/>
    <w:rsid w:val="00421BD0"/>
    <w:rsid w:val="004402C0"/>
    <w:rsid w:val="0044097A"/>
    <w:rsid w:val="00450288"/>
    <w:rsid w:val="00461494"/>
    <w:rsid w:val="00473CA0"/>
    <w:rsid w:val="004806E1"/>
    <w:rsid w:val="0048533A"/>
    <w:rsid w:val="00495C9F"/>
    <w:rsid w:val="00496C62"/>
    <w:rsid w:val="004B032B"/>
    <w:rsid w:val="004C1E47"/>
    <w:rsid w:val="004C2292"/>
    <w:rsid w:val="004D77E9"/>
    <w:rsid w:val="004E5628"/>
    <w:rsid w:val="005030DE"/>
    <w:rsid w:val="00507E8F"/>
    <w:rsid w:val="00510520"/>
    <w:rsid w:val="0051232F"/>
    <w:rsid w:val="005130F9"/>
    <w:rsid w:val="005164B3"/>
    <w:rsid w:val="0055762E"/>
    <w:rsid w:val="00562BC5"/>
    <w:rsid w:val="0056791A"/>
    <w:rsid w:val="00567FAE"/>
    <w:rsid w:val="005750F8"/>
    <w:rsid w:val="00576617"/>
    <w:rsid w:val="0058197C"/>
    <w:rsid w:val="005903E5"/>
    <w:rsid w:val="00596B24"/>
    <w:rsid w:val="005A2D0D"/>
    <w:rsid w:val="005B3E38"/>
    <w:rsid w:val="005B464E"/>
    <w:rsid w:val="005C4E5A"/>
    <w:rsid w:val="005D0360"/>
    <w:rsid w:val="005F69B3"/>
    <w:rsid w:val="005F7B4E"/>
    <w:rsid w:val="00606B31"/>
    <w:rsid w:val="00606D20"/>
    <w:rsid w:val="006074D5"/>
    <w:rsid w:val="00613345"/>
    <w:rsid w:val="00617AD4"/>
    <w:rsid w:val="00642F27"/>
    <w:rsid w:val="006545F7"/>
    <w:rsid w:val="00685CE7"/>
    <w:rsid w:val="00690264"/>
    <w:rsid w:val="006A5F65"/>
    <w:rsid w:val="006C04EC"/>
    <w:rsid w:val="006C1CDF"/>
    <w:rsid w:val="006C2F4C"/>
    <w:rsid w:val="006D61C9"/>
    <w:rsid w:val="006E223A"/>
    <w:rsid w:val="00700979"/>
    <w:rsid w:val="00704B1B"/>
    <w:rsid w:val="0071379C"/>
    <w:rsid w:val="0071669B"/>
    <w:rsid w:val="00720D47"/>
    <w:rsid w:val="00734529"/>
    <w:rsid w:val="007348FD"/>
    <w:rsid w:val="00734D9C"/>
    <w:rsid w:val="00746D18"/>
    <w:rsid w:val="007629FC"/>
    <w:rsid w:val="00773E20"/>
    <w:rsid w:val="0078414D"/>
    <w:rsid w:val="00792F9A"/>
    <w:rsid w:val="007B0FCD"/>
    <w:rsid w:val="007B3337"/>
    <w:rsid w:val="007B42F5"/>
    <w:rsid w:val="007B605F"/>
    <w:rsid w:val="007C36D3"/>
    <w:rsid w:val="007D2013"/>
    <w:rsid w:val="007D4EB5"/>
    <w:rsid w:val="007D5C3E"/>
    <w:rsid w:val="007E656D"/>
    <w:rsid w:val="007E66BE"/>
    <w:rsid w:val="007E716E"/>
    <w:rsid w:val="007F1B10"/>
    <w:rsid w:val="007F71B7"/>
    <w:rsid w:val="00813405"/>
    <w:rsid w:val="00817B33"/>
    <w:rsid w:val="00844895"/>
    <w:rsid w:val="00851763"/>
    <w:rsid w:val="00857563"/>
    <w:rsid w:val="00860C9E"/>
    <w:rsid w:val="00862504"/>
    <w:rsid w:val="00867159"/>
    <w:rsid w:val="00887D32"/>
    <w:rsid w:val="00896686"/>
    <w:rsid w:val="008B7153"/>
    <w:rsid w:val="008C7284"/>
    <w:rsid w:val="008C75C1"/>
    <w:rsid w:val="008D2C59"/>
    <w:rsid w:val="0090180D"/>
    <w:rsid w:val="00906BB3"/>
    <w:rsid w:val="00916FB4"/>
    <w:rsid w:val="0091701B"/>
    <w:rsid w:val="00917025"/>
    <w:rsid w:val="00952EF6"/>
    <w:rsid w:val="00962C5E"/>
    <w:rsid w:val="0097293B"/>
    <w:rsid w:val="00993306"/>
    <w:rsid w:val="00995282"/>
    <w:rsid w:val="009954F1"/>
    <w:rsid w:val="009A6545"/>
    <w:rsid w:val="009A6670"/>
    <w:rsid w:val="009B215A"/>
    <w:rsid w:val="009D06E7"/>
    <w:rsid w:val="009D29BA"/>
    <w:rsid w:val="009D361D"/>
    <w:rsid w:val="009D6279"/>
    <w:rsid w:val="009D636E"/>
    <w:rsid w:val="009E0D09"/>
    <w:rsid w:val="009F033F"/>
    <w:rsid w:val="009F33F3"/>
    <w:rsid w:val="00A0585D"/>
    <w:rsid w:val="00A22386"/>
    <w:rsid w:val="00A27ACA"/>
    <w:rsid w:val="00A32A6F"/>
    <w:rsid w:val="00A536D8"/>
    <w:rsid w:val="00A65F05"/>
    <w:rsid w:val="00A669F7"/>
    <w:rsid w:val="00A71678"/>
    <w:rsid w:val="00A75307"/>
    <w:rsid w:val="00A76A83"/>
    <w:rsid w:val="00A843F1"/>
    <w:rsid w:val="00AA41AE"/>
    <w:rsid w:val="00AB5B29"/>
    <w:rsid w:val="00AD1678"/>
    <w:rsid w:val="00AD638C"/>
    <w:rsid w:val="00AD6A2F"/>
    <w:rsid w:val="00AE0E32"/>
    <w:rsid w:val="00B026AF"/>
    <w:rsid w:val="00B07C22"/>
    <w:rsid w:val="00B21863"/>
    <w:rsid w:val="00B3506E"/>
    <w:rsid w:val="00B51D61"/>
    <w:rsid w:val="00B523F6"/>
    <w:rsid w:val="00B564B1"/>
    <w:rsid w:val="00B62B27"/>
    <w:rsid w:val="00B640AA"/>
    <w:rsid w:val="00B72A0A"/>
    <w:rsid w:val="00B74CB3"/>
    <w:rsid w:val="00B81141"/>
    <w:rsid w:val="00B97F62"/>
    <w:rsid w:val="00BC3387"/>
    <w:rsid w:val="00BD0D96"/>
    <w:rsid w:val="00BD53BF"/>
    <w:rsid w:val="00BD7F4A"/>
    <w:rsid w:val="00C14508"/>
    <w:rsid w:val="00C233AC"/>
    <w:rsid w:val="00C2355D"/>
    <w:rsid w:val="00C35662"/>
    <w:rsid w:val="00C529BE"/>
    <w:rsid w:val="00C55FF0"/>
    <w:rsid w:val="00C61490"/>
    <w:rsid w:val="00C614F2"/>
    <w:rsid w:val="00C644B6"/>
    <w:rsid w:val="00C65506"/>
    <w:rsid w:val="00C65D81"/>
    <w:rsid w:val="00C86119"/>
    <w:rsid w:val="00C94D96"/>
    <w:rsid w:val="00C96E6F"/>
    <w:rsid w:val="00CA01B0"/>
    <w:rsid w:val="00CD5A6E"/>
    <w:rsid w:val="00CE35C3"/>
    <w:rsid w:val="00CE38B1"/>
    <w:rsid w:val="00CE5A8F"/>
    <w:rsid w:val="00D15076"/>
    <w:rsid w:val="00D206DD"/>
    <w:rsid w:val="00D2125B"/>
    <w:rsid w:val="00D22087"/>
    <w:rsid w:val="00D246B9"/>
    <w:rsid w:val="00D26D9B"/>
    <w:rsid w:val="00D37376"/>
    <w:rsid w:val="00D53E6C"/>
    <w:rsid w:val="00D55B6D"/>
    <w:rsid w:val="00D734EB"/>
    <w:rsid w:val="00D74EB5"/>
    <w:rsid w:val="00D82415"/>
    <w:rsid w:val="00D93474"/>
    <w:rsid w:val="00D936E4"/>
    <w:rsid w:val="00D9634D"/>
    <w:rsid w:val="00DA3BB8"/>
    <w:rsid w:val="00DE25EA"/>
    <w:rsid w:val="00DF3314"/>
    <w:rsid w:val="00E0059E"/>
    <w:rsid w:val="00E0080A"/>
    <w:rsid w:val="00E15822"/>
    <w:rsid w:val="00E24998"/>
    <w:rsid w:val="00E3028C"/>
    <w:rsid w:val="00E60228"/>
    <w:rsid w:val="00E72B8D"/>
    <w:rsid w:val="00E74FEF"/>
    <w:rsid w:val="00E7530D"/>
    <w:rsid w:val="00E77C7C"/>
    <w:rsid w:val="00E80EDA"/>
    <w:rsid w:val="00E978A9"/>
    <w:rsid w:val="00EB1401"/>
    <w:rsid w:val="00EB2470"/>
    <w:rsid w:val="00EC22C2"/>
    <w:rsid w:val="00EC39E6"/>
    <w:rsid w:val="00EC5FDD"/>
    <w:rsid w:val="00ED6843"/>
    <w:rsid w:val="00EE18EC"/>
    <w:rsid w:val="00EF4431"/>
    <w:rsid w:val="00EF79EC"/>
    <w:rsid w:val="00F17D8A"/>
    <w:rsid w:val="00F202D2"/>
    <w:rsid w:val="00F21440"/>
    <w:rsid w:val="00F25D63"/>
    <w:rsid w:val="00F63845"/>
    <w:rsid w:val="00F747C8"/>
    <w:rsid w:val="00F74CB8"/>
    <w:rsid w:val="00F8569A"/>
    <w:rsid w:val="00F9180A"/>
    <w:rsid w:val="00FB20D5"/>
    <w:rsid w:val="00FC1E53"/>
    <w:rsid w:val="00FD6F98"/>
    <w:rsid w:val="00FF1F64"/>
    <w:rsid w:val="00FF2E8A"/>
    <w:rsid w:val="00FF2F6C"/>
    <w:rsid w:val="00FF48C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02FB60"/>
  <w15:docId w15:val="{00780DAF-6C66-3A47-B03C-3889C4F4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5282"/>
    <w:rPr>
      <w:sz w:val="18"/>
      <w:szCs w:val="18"/>
    </w:rPr>
  </w:style>
  <w:style w:type="paragraph" w:styleId="CommentText">
    <w:name w:val="annotation text"/>
    <w:basedOn w:val="Normal"/>
    <w:link w:val="CommentTextChar"/>
    <w:uiPriority w:val="99"/>
    <w:semiHidden/>
    <w:unhideWhenUsed/>
    <w:rsid w:val="00995282"/>
  </w:style>
  <w:style w:type="character" w:customStyle="1" w:styleId="CommentTextChar">
    <w:name w:val="Comment Text Char"/>
    <w:basedOn w:val="DefaultParagraphFont"/>
    <w:link w:val="CommentText"/>
    <w:uiPriority w:val="99"/>
    <w:semiHidden/>
    <w:rsid w:val="00995282"/>
  </w:style>
  <w:style w:type="paragraph" w:styleId="CommentSubject">
    <w:name w:val="annotation subject"/>
    <w:basedOn w:val="CommentText"/>
    <w:next w:val="CommentText"/>
    <w:link w:val="CommentSubjectChar"/>
    <w:uiPriority w:val="99"/>
    <w:semiHidden/>
    <w:unhideWhenUsed/>
    <w:rsid w:val="00995282"/>
    <w:rPr>
      <w:b/>
      <w:bCs/>
      <w:sz w:val="20"/>
      <w:szCs w:val="20"/>
    </w:rPr>
  </w:style>
  <w:style w:type="character" w:customStyle="1" w:styleId="CommentSubjectChar">
    <w:name w:val="Comment Subject Char"/>
    <w:basedOn w:val="CommentTextChar"/>
    <w:link w:val="CommentSubject"/>
    <w:uiPriority w:val="99"/>
    <w:semiHidden/>
    <w:rsid w:val="00995282"/>
    <w:rPr>
      <w:b/>
      <w:bCs/>
      <w:sz w:val="20"/>
      <w:szCs w:val="20"/>
    </w:rPr>
  </w:style>
  <w:style w:type="paragraph" w:styleId="BalloonText">
    <w:name w:val="Balloon Text"/>
    <w:basedOn w:val="Normal"/>
    <w:link w:val="BalloonTextChar"/>
    <w:uiPriority w:val="99"/>
    <w:semiHidden/>
    <w:unhideWhenUsed/>
    <w:rsid w:val="00995282"/>
    <w:rPr>
      <w:rFonts w:ascii="Lucida Grande" w:hAnsi="Lucida Grande"/>
      <w:sz w:val="18"/>
      <w:szCs w:val="18"/>
    </w:rPr>
  </w:style>
  <w:style w:type="character" w:customStyle="1" w:styleId="BalloonTextChar">
    <w:name w:val="Balloon Text Char"/>
    <w:basedOn w:val="DefaultParagraphFont"/>
    <w:link w:val="BalloonText"/>
    <w:uiPriority w:val="99"/>
    <w:semiHidden/>
    <w:rsid w:val="00995282"/>
    <w:rPr>
      <w:rFonts w:ascii="Lucida Grande" w:hAnsi="Lucida Grande"/>
      <w:sz w:val="18"/>
      <w:szCs w:val="18"/>
    </w:rPr>
  </w:style>
  <w:style w:type="character" w:styleId="Hyperlink">
    <w:name w:val="Hyperlink"/>
    <w:basedOn w:val="DefaultParagraphFont"/>
    <w:uiPriority w:val="99"/>
    <w:unhideWhenUsed/>
    <w:rsid w:val="006545F7"/>
    <w:rPr>
      <w:color w:val="0000FF" w:themeColor="hyperlink"/>
      <w:u w:val="single"/>
    </w:rPr>
  </w:style>
  <w:style w:type="paragraph" w:styleId="Revision">
    <w:name w:val="Revision"/>
    <w:hidden/>
    <w:uiPriority w:val="99"/>
    <w:semiHidden/>
    <w:rsid w:val="00BD7F4A"/>
  </w:style>
  <w:style w:type="paragraph" w:styleId="Header">
    <w:name w:val="header"/>
    <w:basedOn w:val="Normal"/>
    <w:link w:val="HeaderChar"/>
    <w:uiPriority w:val="99"/>
    <w:unhideWhenUsed/>
    <w:rsid w:val="000B58B0"/>
    <w:pPr>
      <w:tabs>
        <w:tab w:val="center" w:pos="4320"/>
        <w:tab w:val="right" w:pos="8640"/>
      </w:tabs>
    </w:pPr>
  </w:style>
  <w:style w:type="character" w:customStyle="1" w:styleId="HeaderChar">
    <w:name w:val="Header Char"/>
    <w:basedOn w:val="DefaultParagraphFont"/>
    <w:link w:val="Header"/>
    <w:uiPriority w:val="99"/>
    <w:rsid w:val="000B58B0"/>
  </w:style>
  <w:style w:type="paragraph" w:styleId="Footer">
    <w:name w:val="footer"/>
    <w:basedOn w:val="Normal"/>
    <w:link w:val="FooterChar"/>
    <w:uiPriority w:val="99"/>
    <w:unhideWhenUsed/>
    <w:rsid w:val="000B58B0"/>
    <w:pPr>
      <w:tabs>
        <w:tab w:val="center" w:pos="4320"/>
        <w:tab w:val="right" w:pos="8640"/>
      </w:tabs>
    </w:pPr>
  </w:style>
  <w:style w:type="character" w:customStyle="1" w:styleId="FooterChar">
    <w:name w:val="Footer Char"/>
    <w:basedOn w:val="DefaultParagraphFont"/>
    <w:link w:val="Footer"/>
    <w:uiPriority w:val="99"/>
    <w:rsid w:val="000B58B0"/>
  </w:style>
  <w:style w:type="table" w:styleId="TableGrid">
    <w:name w:val="Table Grid"/>
    <w:basedOn w:val="TableNormal"/>
    <w:uiPriority w:val="1"/>
    <w:rsid w:val="00A32A6F"/>
    <w:rPr>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3C42D0"/>
    <w:pPr>
      <w:ind w:left="720"/>
      <w:contextualSpacing/>
    </w:pPr>
  </w:style>
  <w:style w:type="paragraph" w:styleId="NormalWeb">
    <w:name w:val="Normal (Web)"/>
    <w:basedOn w:val="Normal"/>
    <w:uiPriority w:val="99"/>
    <w:semiHidden/>
    <w:unhideWhenUsed/>
    <w:rsid w:val="00F747C8"/>
    <w:pPr>
      <w:spacing w:before="100" w:beforeAutospacing="1" w:after="100" w:afterAutospacing="1"/>
    </w:pPr>
    <w:rPr>
      <w:rFonts w:ascii="Times New Roman" w:eastAsia="Times New Roman" w:hAnsi="Times New Roman" w:cs="Times New Roman"/>
      <w:lang w:val="en-GB"/>
    </w:rPr>
  </w:style>
  <w:style w:type="character" w:styleId="Strong">
    <w:name w:val="Strong"/>
    <w:basedOn w:val="DefaultParagraphFont"/>
    <w:uiPriority w:val="22"/>
    <w:qFormat/>
    <w:rsid w:val="00F747C8"/>
    <w:rPr>
      <w:b/>
      <w:bCs/>
    </w:rPr>
  </w:style>
  <w:style w:type="character" w:styleId="UnresolvedMention">
    <w:name w:val="Unresolved Mention"/>
    <w:basedOn w:val="DefaultParagraphFont"/>
    <w:uiPriority w:val="99"/>
    <w:semiHidden/>
    <w:unhideWhenUsed/>
    <w:rsid w:val="002E32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166003">
      <w:bodyDiv w:val="1"/>
      <w:marLeft w:val="0"/>
      <w:marRight w:val="0"/>
      <w:marTop w:val="0"/>
      <w:marBottom w:val="0"/>
      <w:divBdr>
        <w:top w:val="none" w:sz="0" w:space="0" w:color="auto"/>
        <w:left w:val="none" w:sz="0" w:space="0" w:color="auto"/>
        <w:bottom w:val="none" w:sz="0" w:space="0" w:color="auto"/>
        <w:right w:val="none" w:sz="0" w:space="0" w:color="auto"/>
      </w:divBdr>
      <w:divsChild>
        <w:div w:id="1274166410">
          <w:marLeft w:val="0"/>
          <w:marRight w:val="0"/>
          <w:marTop w:val="0"/>
          <w:marBottom w:val="0"/>
          <w:divBdr>
            <w:top w:val="none" w:sz="0" w:space="0" w:color="auto"/>
            <w:left w:val="none" w:sz="0" w:space="0" w:color="auto"/>
            <w:bottom w:val="none" w:sz="0" w:space="0" w:color="auto"/>
            <w:right w:val="none" w:sz="0" w:space="0" w:color="auto"/>
          </w:divBdr>
          <w:divsChild>
            <w:div w:id="1081953851">
              <w:marLeft w:val="0"/>
              <w:marRight w:val="0"/>
              <w:marTop w:val="0"/>
              <w:marBottom w:val="0"/>
              <w:divBdr>
                <w:top w:val="none" w:sz="0" w:space="0" w:color="auto"/>
                <w:left w:val="none" w:sz="0" w:space="0" w:color="auto"/>
                <w:bottom w:val="none" w:sz="0" w:space="0" w:color="auto"/>
                <w:right w:val="none" w:sz="0" w:space="0" w:color="auto"/>
              </w:divBdr>
              <w:divsChild>
                <w:div w:id="1206865530">
                  <w:marLeft w:val="0"/>
                  <w:marRight w:val="0"/>
                  <w:marTop w:val="0"/>
                  <w:marBottom w:val="0"/>
                  <w:divBdr>
                    <w:top w:val="none" w:sz="0" w:space="0" w:color="auto"/>
                    <w:left w:val="none" w:sz="0" w:space="0" w:color="auto"/>
                    <w:bottom w:val="none" w:sz="0" w:space="0" w:color="auto"/>
                    <w:right w:val="none" w:sz="0" w:space="0" w:color="auto"/>
                  </w:divBdr>
                  <w:divsChild>
                    <w:div w:id="201649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024139">
      <w:bodyDiv w:val="1"/>
      <w:marLeft w:val="0"/>
      <w:marRight w:val="0"/>
      <w:marTop w:val="0"/>
      <w:marBottom w:val="0"/>
      <w:divBdr>
        <w:top w:val="none" w:sz="0" w:space="0" w:color="auto"/>
        <w:left w:val="none" w:sz="0" w:space="0" w:color="auto"/>
        <w:bottom w:val="none" w:sz="0" w:space="0" w:color="auto"/>
        <w:right w:val="none" w:sz="0" w:space="0" w:color="auto"/>
      </w:divBdr>
    </w:div>
    <w:div w:id="421145681">
      <w:bodyDiv w:val="1"/>
      <w:marLeft w:val="0"/>
      <w:marRight w:val="0"/>
      <w:marTop w:val="0"/>
      <w:marBottom w:val="0"/>
      <w:divBdr>
        <w:top w:val="none" w:sz="0" w:space="0" w:color="auto"/>
        <w:left w:val="none" w:sz="0" w:space="0" w:color="auto"/>
        <w:bottom w:val="none" w:sz="0" w:space="0" w:color="auto"/>
        <w:right w:val="none" w:sz="0" w:space="0" w:color="auto"/>
      </w:divBdr>
      <w:divsChild>
        <w:div w:id="330914169">
          <w:marLeft w:val="0"/>
          <w:marRight w:val="0"/>
          <w:marTop w:val="0"/>
          <w:marBottom w:val="0"/>
          <w:divBdr>
            <w:top w:val="none" w:sz="0" w:space="0" w:color="auto"/>
            <w:left w:val="none" w:sz="0" w:space="0" w:color="auto"/>
            <w:bottom w:val="none" w:sz="0" w:space="0" w:color="auto"/>
            <w:right w:val="none" w:sz="0" w:space="0" w:color="auto"/>
          </w:divBdr>
          <w:divsChild>
            <w:div w:id="2052459501">
              <w:marLeft w:val="0"/>
              <w:marRight w:val="0"/>
              <w:marTop w:val="0"/>
              <w:marBottom w:val="0"/>
              <w:divBdr>
                <w:top w:val="none" w:sz="0" w:space="0" w:color="auto"/>
                <w:left w:val="none" w:sz="0" w:space="0" w:color="auto"/>
                <w:bottom w:val="none" w:sz="0" w:space="0" w:color="auto"/>
                <w:right w:val="none" w:sz="0" w:space="0" w:color="auto"/>
              </w:divBdr>
              <w:divsChild>
                <w:div w:id="701443535">
                  <w:marLeft w:val="0"/>
                  <w:marRight w:val="0"/>
                  <w:marTop w:val="0"/>
                  <w:marBottom w:val="0"/>
                  <w:divBdr>
                    <w:top w:val="none" w:sz="0" w:space="0" w:color="auto"/>
                    <w:left w:val="none" w:sz="0" w:space="0" w:color="auto"/>
                    <w:bottom w:val="none" w:sz="0" w:space="0" w:color="auto"/>
                    <w:right w:val="none" w:sz="0" w:space="0" w:color="auto"/>
                  </w:divBdr>
                  <w:divsChild>
                    <w:div w:id="14651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8310020">
      <w:bodyDiv w:val="1"/>
      <w:marLeft w:val="0"/>
      <w:marRight w:val="0"/>
      <w:marTop w:val="0"/>
      <w:marBottom w:val="0"/>
      <w:divBdr>
        <w:top w:val="none" w:sz="0" w:space="0" w:color="auto"/>
        <w:left w:val="none" w:sz="0" w:space="0" w:color="auto"/>
        <w:bottom w:val="none" w:sz="0" w:space="0" w:color="auto"/>
        <w:right w:val="none" w:sz="0" w:space="0" w:color="auto"/>
      </w:divBdr>
    </w:div>
    <w:div w:id="855651065">
      <w:bodyDiv w:val="1"/>
      <w:marLeft w:val="0"/>
      <w:marRight w:val="0"/>
      <w:marTop w:val="0"/>
      <w:marBottom w:val="0"/>
      <w:divBdr>
        <w:top w:val="none" w:sz="0" w:space="0" w:color="auto"/>
        <w:left w:val="none" w:sz="0" w:space="0" w:color="auto"/>
        <w:bottom w:val="none" w:sz="0" w:space="0" w:color="auto"/>
        <w:right w:val="none" w:sz="0" w:space="0" w:color="auto"/>
      </w:divBdr>
      <w:divsChild>
        <w:div w:id="432672639">
          <w:marLeft w:val="0"/>
          <w:marRight w:val="0"/>
          <w:marTop w:val="0"/>
          <w:marBottom w:val="0"/>
          <w:divBdr>
            <w:top w:val="none" w:sz="0" w:space="0" w:color="auto"/>
            <w:left w:val="none" w:sz="0" w:space="0" w:color="auto"/>
            <w:bottom w:val="none" w:sz="0" w:space="0" w:color="auto"/>
            <w:right w:val="none" w:sz="0" w:space="0" w:color="auto"/>
          </w:divBdr>
        </w:div>
        <w:div w:id="436101367">
          <w:marLeft w:val="0"/>
          <w:marRight w:val="0"/>
          <w:marTop w:val="0"/>
          <w:marBottom w:val="0"/>
          <w:divBdr>
            <w:top w:val="none" w:sz="0" w:space="0" w:color="auto"/>
            <w:left w:val="none" w:sz="0" w:space="0" w:color="auto"/>
            <w:bottom w:val="none" w:sz="0" w:space="0" w:color="auto"/>
            <w:right w:val="none" w:sz="0" w:space="0" w:color="auto"/>
          </w:divBdr>
        </w:div>
        <w:div w:id="2062555328">
          <w:marLeft w:val="0"/>
          <w:marRight w:val="0"/>
          <w:marTop w:val="0"/>
          <w:marBottom w:val="0"/>
          <w:divBdr>
            <w:top w:val="none" w:sz="0" w:space="0" w:color="auto"/>
            <w:left w:val="none" w:sz="0" w:space="0" w:color="auto"/>
            <w:bottom w:val="none" w:sz="0" w:space="0" w:color="auto"/>
            <w:right w:val="none" w:sz="0" w:space="0" w:color="auto"/>
          </w:divBdr>
        </w:div>
        <w:div w:id="2083940517">
          <w:marLeft w:val="0"/>
          <w:marRight w:val="0"/>
          <w:marTop w:val="0"/>
          <w:marBottom w:val="0"/>
          <w:divBdr>
            <w:top w:val="none" w:sz="0" w:space="0" w:color="auto"/>
            <w:left w:val="none" w:sz="0" w:space="0" w:color="auto"/>
            <w:bottom w:val="none" w:sz="0" w:space="0" w:color="auto"/>
            <w:right w:val="none" w:sz="0" w:space="0" w:color="auto"/>
          </w:divBdr>
        </w:div>
        <w:div w:id="830026026">
          <w:marLeft w:val="0"/>
          <w:marRight w:val="0"/>
          <w:marTop w:val="0"/>
          <w:marBottom w:val="0"/>
          <w:divBdr>
            <w:top w:val="none" w:sz="0" w:space="0" w:color="auto"/>
            <w:left w:val="none" w:sz="0" w:space="0" w:color="auto"/>
            <w:bottom w:val="none" w:sz="0" w:space="0" w:color="auto"/>
            <w:right w:val="none" w:sz="0" w:space="0" w:color="auto"/>
          </w:divBdr>
        </w:div>
        <w:div w:id="511843030">
          <w:marLeft w:val="0"/>
          <w:marRight w:val="0"/>
          <w:marTop w:val="0"/>
          <w:marBottom w:val="0"/>
          <w:divBdr>
            <w:top w:val="none" w:sz="0" w:space="0" w:color="auto"/>
            <w:left w:val="none" w:sz="0" w:space="0" w:color="auto"/>
            <w:bottom w:val="none" w:sz="0" w:space="0" w:color="auto"/>
            <w:right w:val="none" w:sz="0" w:space="0" w:color="auto"/>
          </w:divBdr>
        </w:div>
        <w:div w:id="460655746">
          <w:marLeft w:val="0"/>
          <w:marRight w:val="0"/>
          <w:marTop w:val="0"/>
          <w:marBottom w:val="0"/>
          <w:divBdr>
            <w:top w:val="none" w:sz="0" w:space="0" w:color="auto"/>
            <w:left w:val="none" w:sz="0" w:space="0" w:color="auto"/>
            <w:bottom w:val="none" w:sz="0" w:space="0" w:color="auto"/>
            <w:right w:val="none" w:sz="0" w:space="0" w:color="auto"/>
          </w:divBdr>
        </w:div>
        <w:div w:id="1881937320">
          <w:marLeft w:val="0"/>
          <w:marRight w:val="0"/>
          <w:marTop w:val="0"/>
          <w:marBottom w:val="0"/>
          <w:divBdr>
            <w:top w:val="none" w:sz="0" w:space="0" w:color="auto"/>
            <w:left w:val="none" w:sz="0" w:space="0" w:color="auto"/>
            <w:bottom w:val="none" w:sz="0" w:space="0" w:color="auto"/>
            <w:right w:val="none" w:sz="0" w:space="0" w:color="auto"/>
          </w:divBdr>
        </w:div>
        <w:div w:id="1696541330">
          <w:marLeft w:val="0"/>
          <w:marRight w:val="0"/>
          <w:marTop w:val="0"/>
          <w:marBottom w:val="0"/>
          <w:divBdr>
            <w:top w:val="none" w:sz="0" w:space="0" w:color="auto"/>
            <w:left w:val="none" w:sz="0" w:space="0" w:color="auto"/>
            <w:bottom w:val="none" w:sz="0" w:space="0" w:color="auto"/>
            <w:right w:val="none" w:sz="0" w:space="0" w:color="auto"/>
          </w:divBdr>
        </w:div>
        <w:div w:id="1167791797">
          <w:marLeft w:val="0"/>
          <w:marRight w:val="0"/>
          <w:marTop w:val="0"/>
          <w:marBottom w:val="0"/>
          <w:divBdr>
            <w:top w:val="none" w:sz="0" w:space="0" w:color="auto"/>
            <w:left w:val="none" w:sz="0" w:space="0" w:color="auto"/>
            <w:bottom w:val="none" w:sz="0" w:space="0" w:color="auto"/>
            <w:right w:val="none" w:sz="0" w:space="0" w:color="auto"/>
          </w:divBdr>
        </w:div>
        <w:div w:id="549340270">
          <w:marLeft w:val="0"/>
          <w:marRight w:val="0"/>
          <w:marTop w:val="0"/>
          <w:marBottom w:val="0"/>
          <w:divBdr>
            <w:top w:val="none" w:sz="0" w:space="0" w:color="auto"/>
            <w:left w:val="none" w:sz="0" w:space="0" w:color="auto"/>
            <w:bottom w:val="none" w:sz="0" w:space="0" w:color="auto"/>
            <w:right w:val="none" w:sz="0" w:space="0" w:color="auto"/>
          </w:divBdr>
        </w:div>
        <w:div w:id="1585453686">
          <w:marLeft w:val="0"/>
          <w:marRight w:val="0"/>
          <w:marTop w:val="0"/>
          <w:marBottom w:val="0"/>
          <w:divBdr>
            <w:top w:val="none" w:sz="0" w:space="0" w:color="auto"/>
            <w:left w:val="none" w:sz="0" w:space="0" w:color="auto"/>
            <w:bottom w:val="none" w:sz="0" w:space="0" w:color="auto"/>
            <w:right w:val="none" w:sz="0" w:space="0" w:color="auto"/>
          </w:divBdr>
        </w:div>
        <w:div w:id="967735191">
          <w:marLeft w:val="0"/>
          <w:marRight w:val="0"/>
          <w:marTop w:val="0"/>
          <w:marBottom w:val="0"/>
          <w:divBdr>
            <w:top w:val="none" w:sz="0" w:space="0" w:color="auto"/>
            <w:left w:val="none" w:sz="0" w:space="0" w:color="auto"/>
            <w:bottom w:val="none" w:sz="0" w:space="0" w:color="auto"/>
            <w:right w:val="none" w:sz="0" w:space="0" w:color="auto"/>
          </w:divBdr>
        </w:div>
        <w:div w:id="293759015">
          <w:marLeft w:val="0"/>
          <w:marRight w:val="0"/>
          <w:marTop w:val="0"/>
          <w:marBottom w:val="0"/>
          <w:divBdr>
            <w:top w:val="none" w:sz="0" w:space="0" w:color="auto"/>
            <w:left w:val="none" w:sz="0" w:space="0" w:color="auto"/>
            <w:bottom w:val="none" w:sz="0" w:space="0" w:color="auto"/>
            <w:right w:val="none" w:sz="0" w:space="0" w:color="auto"/>
          </w:divBdr>
        </w:div>
        <w:div w:id="1428502882">
          <w:marLeft w:val="0"/>
          <w:marRight w:val="0"/>
          <w:marTop w:val="0"/>
          <w:marBottom w:val="0"/>
          <w:divBdr>
            <w:top w:val="none" w:sz="0" w:space="0" w:color="auto"/>
            <w:left w:val="none" w:sz="0" w:space="0" w:color="auto"/>
            <w:bottom w:val="none" w:sz="0" w:space="0" w:color="auto"/>
            <w:right w:val="none" w:sz="0" w:space="0" w:color="auto"/>
          </w:divBdr>
        </w:div>
        <w:div w:id="2020813137">
          <w:marLeft w:val="0"/>
          <w:marRight w:val="0"/>
          <w:marTop w:val="0"/>
          <w:marBottom w:val="0"/>
          <w:divBdr>
            <w:top w:val="none" w:sz="0" w:space="0" w:color="auto"/>
            <w:left w:val="none" w:sz="0" w:space="0" w:color="auto"/>
            <w:bottom w:val="none" w:sz="0" w:space="0" w:color="auto"/>
            <w:right w:val="none" w:sz="0" w:space="0" w:color="auto"/>
          </w:divBdr>
        </w:div>
        <w:div w:id="171645709">
          <w:marLeft w:val="0"/>
          <w:marRight w:val="0"/>
          <w:marTop w:val="0"/>
          <w:marBottom w:val="0"/>
          <w:divBdr>
            <w:top w:val="none" w:sz="0" w:space="0" w:color="auto"/>
            <w:left w:val="none" w:sz="0" w:space="0" w:color="auto"/>
            <w:bottom w:val="none" w:sz="0" w:space="0" w:color="auto"/>
            <w:right w:val="none" w:sz="0" w:space="0" w:color="auto"/>
          </w:divBdr>
        </w:div>
        <w:div w:id="1347436815">
          <w:marLeft w:val="0"/>
          <w:marRight w:val="0"/>
          <w:marTop w:val="0"/>
          <w:marBottom w:val="0"/>
          <w:divBdr>
            <w:top w:val="none" w:sz="0" w:space="0" w:color="auto"/>
            <w:left w:val="none" w:sz="0" w:space="0" w:color="auto"/>
            <w:bottom w:val="none" w:sz="0" w:space="0" w:color="auto"/>
            <w:right w:val="none" w:sz="0" w:space="0" w:color="auto"/>
          </w:divBdr>
        </w:div>
        <w:div w:id="124854571">
          <w:marLeft w:val="0"/>
          <w:marRight w:val="0"/>
          <w:marTop w:val="0"/>
          <w:marBottom w:val="0"/>
          <w:divBdr>
            <w:top w:val="none" w:sz="0" w:space="0" w:color="auto"/>
            <w:left w:val="none" w:sz="0" w:space="0" w:color="auto"/>
            <w:bottom w:val="none" w:sz="0" w:space="0" w:color="auto"/>
            <w:right w:val="none" w:sz="0" w:space="0" w:color="auto"/>
          </w:divBdr>
        </w:div>
        <w:div w:id="183592782">
          <w:marLeft w:val="0"/>
          <w:marRight w:val="0"/>
          <w:marTop w:val="0"/>
          <w:marBottom w:val="0"/>
          <w:divBdr>
            <w:top w:val="none" w:sz="0" w:space="0" w:color="auto"/>
            <w:left w:val="none" w:sz="0" w:space="0" w:color="auto"/>
            <w:bottom w:val="none" w:sz="0" w:space="0" w:color="auto"/>
            <w:right w:val="none" w:sz="0" w:space="0" w:color="auto"/>
          </w:divBdr>
        </w:div>
        <w:div w:id="1293974917">
          <w:marLeft w:val="0"/>
          <w:marRight w:val="0"/>
          <w:marTop w:val="0"/>
          <w:marBottom w:val="0"/>
          <w:divBdr>
            <w:top w:val="none" w:sz="0" w:space="0" w:color="auto"/>
            <w:left w:val="none" w:sz="0" w:space="0" w:color="auto"/>
            <w:bottom w:val="none" w:sz="0" w:space="0" w:color="auto"/>
            <w:right w:val="none" w:sz="0" w:space="0" w:color="auto"/>
          </w:divBdr>
        </w:div>
        <w:div w:id="93913267">
          <w:marLeft w:val="0"/>
          <w:marRight w:val="0"/>
          <w:marTop w:val="0"/>
          <w:marBottom w:val="0"/>
          <w:divBdr>
            <w:top w:val="none" w:sz="0" w:space="0" w:color="auto"/>
            <w:left w:val="none" w:sz="0" w:space="0" w:color="auto"/>
            <w:bottom w:val="none" w:sz="0" w:space="0" w:color="auto"/>
            <w:right w:val="none" w:sz="0" w:space="0" w:color="auto"/>
          </w:divBdr>
        </w:div>
        <w:div w:id="1705590428">
          <w:marLeft w:val="0"/>
          <w:marRight w:val="0"/>
          <w:marTop w:val="0"/>
          <w:marBottom w:val="0"/>
          <w:divBdr>
            <w:top w:val="none" w:sz="0" w:space="0" w:color="auto"/>
            <w:left w:val="none" w:sz="0" w:space="0" w:color="auto"/>
            <w:bottom w:val="none" w:sz="0" w:space="0" w:color="auto"/>
            <w:right w:val="none" w:sz="0" w:space="0" w:color="auto"/>
          </w:divBdr>
        </w:div>
        <w:div w:id="2083479260">
          <w:marLeft w:val="0"/>
          <w:marRight w:val="0"/>
          <w:marTop w:val="0"/>
          <w:marBottom w:val="0"/>
          <w:divBdr>
            <w:top w:val="none" w:sz="0" w:space="0" w:color="auto"/>
            <w:left w:val="none" w:sz="0" w:space="0" w:color="auto"/>
            <w:bottom w:val="none" w:sz="0" w:space="0" w:color="auto"/>
            <w:right w:val="none" w:sz="0" w:space="0" w:color="auto"/>
          </w:divBdr>
        </w:div>
        <w:div w:id="834539436">
          <w:marLeft w:val="0"/>
          <w:marRight w:val="0"/>
          <w:marTop w:val="0"/>
          <w:marBottom w:val="0"/>
          <w:divBdr>
            <w:top w:val="none" w:sz="0" w:space="0" w:color="auto"/>
            <w:left w:val="none" w:sz="0" w:space="0" w:color="auto"/>
            <w:bottom w:val="none" w:sz="0" w:space="0" w:color="auto"/>
            <w:right w:val="none" w:sz="0" w:space="0" w:color="auto"/>
          </w:divBdr>
        </w:div>
        <w:div w:id="1311246240">
          <w:marLeft w:val="0"/>
          <w:marRight w:val="0"/>
          <w:marTop w:val="0"/>
          <w:marBottom w:val="0"/>
          <w:divBdr>
            <w:top w:val="none" w:sz="0" w:space="0" w:color="auto"/>
            <w:left w:val="none" w:sz="0" w:space="0" w:color="auto"/>
            <w:bottom w:val="none" w:sz="0" w:space="0" w:color="auto"/>
            <w:right w:val="none" w:sz="0" w:space="0" w:color="auto"/>
          </w:divBdr>
        </w:div>
        <w:div w:id="109663796">
          <w:marLeft w:val="0"/>
          <w:marRight w:val="0"/>
          <w:marTop w:val="0"/>
          <w:marBottom w:val="0"/>
          <w:divBdr>
            <w:top w:val="none" w:sz="0" w:space="0" w:color="auto"/>
            <w:left w:val="none" w:sz="0" w:space="0" w:color="auto"/>
            <w:bottom w:val="none" w:sz="0" w:space="0" w:color="auto"/>
            <w:right w:val="none" w:sz="0" w:space="0" w:color="auto"/>
          </w:divBdr>
        </w:div>
        <w:div w:id="476806199">
          <w:marLeft w:val="0"/>
          <w:marRight w:val="0"/>
          <w:marTop w:val="0"/>
          <w:marBottom w:val="0"/>
          <w:divBdr>
            <w:top w:val="none" w:sz="0" w:space="0" w:color="auto"/>
            <w:left w:val="none" w:sz="0" w:space="0" w:color="auto"/>
            <w:bottom w:val="none" w:sz="0" w:space="0" w:color="auto"/>
            <w:right w:val="none" w:sz="0" w:space="0" w:color="auto"/>
          </w:divBdr>
        </w:div>
        <w:div w:id="2104916231">
          <w:marLeft w:val="0"/>
          <w:marRight w:val="0"/>
          <w:marTop w:val="0"/>
          <w:marBottom w:val="0"/>
          <w:divBdr>
            <w:top w:val="none" w:sz="0" w:space="0" w:color="auto"/>
            <w:left w:val="none" w:sz="0" w:space="0" w:color="auto"/>
            <w:bottom w:val="none" w:sz="0" w:space="0" w:color="auto"/>
            <w:right w:val="none" w:sz="0" w:space="0" w:color="auto"/>
          </w:divBdr>
        </w:div>
      </w:divsChild>
    </w:div>
    <w:div w:id="1157695354">
      <w:bodyDiv w:val="1"/>
      <w:marLeft w:val="0"/>
      <w:marRight w:val="0"/>
      <w:marTop w:val="0"/>
      <w:marBottom w:val="0"/>
      <w:divBdr>
        <w:top w:val="none" w:sz="0" w:space="0" w:color="auto"/>
        <w:left w:val="none" w:sz="0" w:space="0" w:color="auto"/>
        <w:bottom w:val="none" w:sz="0" w:space="0" w:color="auto"/>
        <w:right w:val="none" w:sz="0" w:space="0" w:color="auto"/>
      </w:divBdr>
      <w:divsChild>
        <w:div w:id="882058217">
          <w:marLeft w:val="0"/>
          <w:marRight w:val="0"/>
          <w:marTop w:val="0"/>
          <w:marBottom w:val="0"/>
          <w:divBdr>
            <w:top w:val="none" w:sz="0" w:space="0" w:color="auto"/>
            <w:left w:val="none" w:sz="0" w:space="0" w:color="auto"/>
            <w:bottom w:val="none" w:sz="0" w:space="0" w:color="auto"/>
            <w:right w:val="none" w:sz="0" w:space="0" w:color="auto"/>
          </w:divBdr>
          <w:divsChild>
            <w:div w:id="719743161">
              <w:marLeft w:val="0"/>
              <w:marRight w:val="0"/>
              <w:marTop w:val="0"/>
              <w:marBottom w:val="0"/>
              <w:divBdr>
                <w:top w:val="none" w:sz="0" w:space="0" w:color="auto"/>
                <w:left w:val="none" w:sz="0" w:space="0" w:color="auto"/>
                <w:bottom w:val="none" w:sz="0" w:space="0" w:color="auto"/>
                <w:right w:val="none" w:sz="0" w:space="0" w:color="auto"/>
              </w:divBdr>
              <w:divsChild>
                <w:div w:id="1347757356">
                  <w:marLeft w:val="0"/>
                  <w:marRight w:val="0"/>
                  <w:marTop w:val="0"/>
                  <w:marBottom w:val="0"/>
                  <w:divBdr>
                    <w:top w:val="none" w:sz="0" w:space="0" w:color="auto"/>
                    <w:left w:val="none" w:sz="0" w:space="0" w:color="auto"/>
                    <w:bottom w:val="none" w:sz="0" w:space="0" w:color="auto"/>
                    <w:right w:val="none" w:sz="0" w:space="0" w:color="auto"/>
                  </w:divBdr>
                  <w:divsChild>
                    <w:div w:id="15172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225123">
      <w:bodyDiv w:val="1"/>
      <w:marLeft w:val="0"/>
      <w:marRight w:val="0"/>
      <w:marTop w:val="0"/>
      <w:marBottom w:val="0"/>
      <w:divBdr>
        <w:top w:val="none" w:sz="0" w:space="0" w:color="auto"/>
        <w:left w:val="none" w:sz="0" w:space="0" w:color="auto"/>
        <w:bottom w:val="none" w:sz="0" w:space="0" w:color="auto"/>
        <w:right w:val="none" w:sz="0" w:space="0" w:color="auto"/>
      </w:divBdr>
    </w:div>
    <w:div w:id="20687959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ydroflask.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F8600-5DDE-8346-8290-3E85D1021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467</Words>
  <Characters>2668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Ludden Creative</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Ludden</dc:creator>
  <cp:keywords/>
  <dc:description/>
  <cp:lastModifiedBy>Microsoft Office User</cp:lastModifiedBy>
  <cp:revision>3</cp:revision>
  <cp:lastPrinted>2018-06-13T12:16:00Z</cp:lastPrinted>
  <dcterms:created xsi:type="dcterms:W3CDTF">2020-01-14T15:52:00Z</dcterms:created>
  <dcterms:modified xsi:type="dcterms:W3CDTF">2020-01-14T15:56:00Z</dcterms:modified>
</cp:coreProperties>
</file>