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33BAF" w14:textId="208ECDFE" w:rsidR="006174E6" w:rsidRDefault="005711A2">
      <w:r w:rsidRPr="001A2001">
        <w:rPr>
          <w:noProof/>
        </w:rPr>
        <w:drawing>
          <wp:anchor distT="0" distB="0" distL="114300" distR="114300" simplePos="0" relativeHeight="251667456" behindDoc="0" locked="0" layoutInCell="1" allowOverlap="1" wp14:anchorId="21180A25" wp14:editId="4268B798">
            <wp:simplePos x="0" y="0"/>
            <wp:positionH relativeFrom="column">
              <wp:posOffset>-615315</wp:posOffset>
            </wp:positionH>
            <wp:positionV relativeFrom="paragraph">
              <wp:posOffset>1685290</wp:posOffset>
            </wp:positionV>
            <wp:extent cx="2235200" cy="5829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5200" cy="582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2C03C73" wp14:editId="0A54B8FE">
            <wp:simplePos x="0" y="0"/>
            <wp:positionH relativeFrom="column">
              <wp:posOffset>-1182370</wp:posOffset>
            </wp:positionH>
            <wp:positionV relativeFrom="page">
              <wp:posOffset>31115</wp:posOffset>
            </wp:positionV>
            <wp:extent cx="8115300" cy="2522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8-19 at 13.52.51.png"/>
                    <pic:cNvPicPr/>
                  </pic:nvPicPr>
                  <pic:blipFill rotWithShape="1">
                    <a:blip r:embed="rId8">
                      <a:extLst>
                        <a:ext uri="{28A0092B-C50C-407E-A947-70E740481C1C}">
                          <a14:useLocalDpi xmlns:a14="http://schemas.microsoft.com/office/drawing/2010/main" val="0"/>
                        </a:ext>
                      </a:extLst>
                    </a:blip>
                    <a:srcRect b="28707"/>
                    <a:stretch/>
                  </pic:blipFill>
                  <pic:spPr bwMode="auto">
                    <a:xfrm>
                      <a:off x="0" y="0"/>
                      <a:ext cx="8115300" cy="252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CC2">
        <w:rPr>
          <w:b/>
          <w:noProof/>
          <w:sz w:val="22"/>
          <w:szCs w:val="22"/>
        </w:rPr>
        <w:drawing>
          <wp:anchor distT="0" distB="0" distL="114300" distR="114300" simplePos="0" relativeHeight="251661312" behindDoc="0" locked="0" layoutInCell="1" allowOverlap="1" wp14:anchorId="174ECD67" wp14:editId="3F01CCFA">
            <wp:simplePos x="0" y="0"/>
            <wp:positionH relativeFrom="column">
              <wp:posOffset>4596765</wp:posOffset>
            </wp:positionH>
            <wp:positionV relativeFrom="page">
              <wp:posOffset>76200</wp:posOffset>
            </wp:positionV>
            <wp:extent cx="1976755" cy="48831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Straw Logo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755" cy="488315"/>
                    </a:xfrm>
                    <a:prstGeom prst="rect">
                      <a:avLst/>
                    </a:prstGeom>
                  </pic:spPr>
                </pic:pic>
              </a:graphicData>
            </a:graphic>
            <wp14:sizeRelH relativeFrom="page">
              <wp14:pctWidth>0</wp14:pctWidth>
            </wp14:sizeRelH>
            <wp14:sizeRelV relativeFrom="page">
              <wp14:pctHeight>0</wp14:pctHeight>
            </wp14:sizeRelV>
          </wp:anchor>
        </w:drawing>
      </w:r>
      <w:r w:rsidR="00FE48A1">
        <w:softHyphen/>
      </w:r>
      <w:r w:rsidR="00FE48A1">
        <w:softHyphen/>
      </w:r>
      <w:r w:rsidR="00FE48A1">
        <w:softHyphen/>
      </w:r>
      <w:r w:rsidR="00565CC2">
        <w:tab/>
      </w:r>
      <w:r w:rsidR="00565CC2">
        <w:tab/>
      </w:r>
      <w:r w:rsidR="00565CC2">
        <w:tab/>
      </w:r>
      <w:r w:rsidR="00565CC2">
        <w:tab/>
      </w:r>
      <w:r w:rsidR="00565CC2">
        <w:tab/>
      </w:r>
      <w:r w:rsidR="00565CC2">
        <w:tab/>
      </w:r>
      <w:r w:rsidR="00565CC2">
        <w:tab/>
      </w:r>
      <w:r w:rsidR="00565CC2">
        <w:tab/>
      </w:r>
    </w:p>
    <w:p w14:paraId="5E7780B1" w14:textId="77AF8B0D" w:rsidR="00565CC2" w:rsidRPr="006174E6" w:rsidRDefault="006174E6" w:rsidP="006174E6">
      <w:pPr>
        <w:ind w:left="6480"/>
      </w:pPr>
      <w:r>
        <w:t xml:space="preserve">        </w:t>
      </w:r>
      <w:r w:rsidR="00565CC2" w:rsidRPr="00EA3F73">
        <w:rPr>
          <w:b/>
          <w:bCs/>
          <w:sz w:val="20"/>
        </w:rPr>
        <w:t>Abbie Baynes | Spring PR</w:t>
      </w:r>
    </w:p>
    <w:p w14:paraId="2990FA71" w14:textId="33055A41" w:rsidR="00565CC2" w:rsidRDefault="00565CC2" w:rsidP="00565CC2">
      <w:pPr>
        <w:jc w:val="right"/>
        <w:rPr>
          <w:sz w:val="20"/>
        </w:rPr>
      </w:pPr>
      <w:r w:rsidRPr="00565CC2">
        <w:rPr>
          <w:sz w:val="20"/>
        </w:rPr>
        <w:tab/>
      </w:r>
      <w:r w:rsidRPr="00565CC2">
        <w:rPr>
          <w:sz w:val="20"/>
        </w:rPr>
        <w:tab/>
      </w:r>
      <w:r w:rsidRPr="00565CC2">
        <w:rPr>
          <w:sz w:val="20"/>
        </w:rPr>
        <w:tab/>
      </w:r>
      <w:r w:rsidRPr="00565CC2">
        <w:rPr>
          <w:sz w:val="20"/>
        </w:rPr>
        <w:tab/>
      </w:r>
      <w:r w:rsidRPr="00565CC2">
        <w:rPr>
          <w:sz w:val="20"/>
        </w:rPr>
        <w:tab/>
      </w:r>
      <w:hyperlink r:id="rId10" w:history="1">
        <w:r w:rsidR="001A2001" w:rsidRPr="00EA1E0E">
          <w:rPr>
            <w:rStyle w:val="Hyperlink"/>
            <w:sz w:val="20"/>
          </w:rPr>
          <w:t>abbie@springpr.com</w:t>
        </w:r>
      </w:hyperlink>
      <w:r w:rsidRPr="00565CC2">
        <w:rPr>
          <w:sz w:val="20"/>
        </w:rPr>
        <w:t xml:space="preserve"> | 01666 824180</w:t>
      </w:r>
    </w:p>
    <w:p w14:paraId="356D3A85" w14:textId="77777777" w:rsidR="006174E6" w:rsidRDefault="006174E6" w:rsidP="006174E6">
      <w:pPr>
        <w:jc w:val="center"/>
        <w:rPr>
          <w:b/>
          <w:sz w:val="26"/>
          <w:szCs w:val="26"/>
        </w:rPr>
      </w:pPr>
    </w:p>
    <w:p w14:paraId="0F764CC4" w14:textId="3A6AD8F5" w:rsidR="00565CC2" w:rsidRDefault="004F664F" w:rsidP="005711A2">
      <w:pPr>
        <w:jc w:val="center"/>
        <w:rPr>
          <w:b/>
          <w:sz w:val="26"/>
          <w:szCs w:val="26"/>
        </w:rPr>
      </w:pPr>
      <w:r>
        <w:rPr>
          <w:b/>
          <w:sz w:val="26"/>
          <w:szCs w:val="26"/>
        </w:rPr>
        <w:t>LIFESTRAW HOME</w:t>
      </w:r>
    </w:p>
    <w:p w14:paraId="6D39F46B" w14:textId="3434C164" w:rsidR="004F664F" w:rsidRPr="004F664F" w:rsidRDefault="0031508D" w:rsidP="006174E6">
      <w:pPr>
        <w:jc w:val="center"/>
        <w:rPr>
          <w:bCs/>
          <w:i/>
          <w:iCs/>
          <w:sz w:val="26"/>
          <w:szCs w:val="26"/>
        </w:rPr>
      </w:pPr>
      <w:r>
        <w:rPr>
          <w:bCs/>
          <w:i/>
          <w:iCs/>
          <w:sz w:val="26"/>
          <w:szCs w:val="26"/>
        </w:rPr>
        <w:t>The only filtering pitcher with next level protection</w:t>
      </w:r>
    </w:p>
    <w:p w14:paraId="486BB379" w14:textId="6C00D2E4" w:rsidR="00565CC2" w:rsidRPr="00C648BD" w:rsidRDefault="005711A2" w:rsidP="00565CC2">
      <w:pPr>
        <w:jc w:val="center"/>
        <w:rPr>
          <w:b/>
          <w:sz w:val="26"/>
          <w:szCs w:val="26"/>
        </w:rPr>
      </w:pPr>
      <w:r>
        <w:rPr>
          <w:noProof/>
          <w:sz w:val="22"/>
          <w:szCs w:val="22"/>
        </w:rPr>
        <w:drawing>
          <wp:anchor distT="0" distB="0" distL="114300" distR="114300" simplePos="0" relativeHeight="251668480" behindDoc="0" locked="0" layoutInCell="1" allowOverlap="1" wp14:anchorId="404E4256" wp14:editId="22FCAF59">
            <wp:simplePos x="0" y="0"/>
            <wp:positionH relativeFrom="column">
              <wp:posOffset>4038600</wp:posOffset>
            </wp:positionH>
            <wp:positionV relativeFrom="paragraph">
              <wp:posOffset>100330</wp:posOffset>
            </wp:positionV>
            <wp:extent cx="1819910" cy="27298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Straw-Home_White_Studio-Single-Shot_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910" cy="2729865"/>
                    </a:xfrm>
                    <a:prstGeom prst="rect">
                      <a:avLst/>
                    </a:prstGeom>
                  </pic:spPr>
                </pic:pic>
              </a:graphicData>
            </a:graphic>
            <wp14:sizeRelH relativeFrom="page">
              <wp14:pctWidth>0</wp14:pctWidth>
            </wp14:sizeRelH>
            <wp14:sizeRelV relativeFrom="page">
              <wp14:pctHeight>0</wp14:pctHeight>
            </wp14:sizeRelV>
          </wp:anchor>
        </w:drawing>
      </w:r>
    </w:p>
    <w:p w14:paraId="7E551FF2" w14:textId="48E09D56" w:rsidR="00EA3F73" w:rsidRDefault="00AD3DAC" w:rsidP="007165D5">
      <w:pPr>
        <w:rPr>
          <w:sz w:val="22"/>
          <w:szCs w:val="22"/>
        </w:rPr>
      </w:pPr>
      <w:hyperlink r:id="rId12" w:history="1">
        <w:r w:rsidR="00565CC2" w:rsidRPr="00EA3F73">
          <w:rPr>
            <w:rStyle w:val="Hyperlink"/>
            <w:color w:val="auto"/>
            <w:sz w:val="22"/>
            <w:szCs w:val="22"/>
            <w:u w:val="none"/>
          </w:rPr>
          <w:t>LifeStraw</w:t>
        </w:r>
      </w:hyperlink>
      <w:r w:rsidR="00565CC2" w:rsidRPr="00EA3F73">
        <w:rPr>
          <w:sz w:val="22"/>
          <w:szCs w:val="22"/>
        </w:rPr>
        <w:t xml:space="preserve">®, a global leader in developing innovative filtration and purification products for safe drinking water, </w:t>
      </w:r>
      <w:r w:rsidR="00EA3F73" w:rsidRPr="00EA3F73">
        <w:rPr>
          <w:sz w:val="22"/>
          <w:szCs w:val="22"/>
        </w:rPr>
        <w:t>introduces the LifeStraw Home water pitcher to the UK.</w:t>
      </w:r>
    </w:p>
    <w:p w14:paraId="6DC8029E" w14:textId="0ECA8DC6" w:rsidR="007165D5" w:rsidRDefault="007165D5" w:rsidP="007165D5">
      <w:pPr>
        <w:rPr>
          <w:sz w:val="22"/>
          <w:szCs w:val="22"/>
        </w:rPr>
      </w:pPr>
    </w:p>
    <w:p w14:paraId="2BEE6548" w14:textId="455E035B" w:rsidR="007165D5" w:rsidRDefault="007165D5" w:rsidP="007165D5">
      <w:pPr>
        <w:rPr>
          <w:sz w:val="22"/>
          <w:szCs w:val="22"/>
        </w:rPr>
      </w:pPr>
      <w:r>
        <w:rPr>
          <w:sz w:val="22"/>
          <w:szCs w:val="22"/>
        </w:rPr>
        <w:t xml:space="preserve">The seven-cup </w:t>
      </w:r>
      <w:r w:rsidR="00576FD6">
        <w:rPr>
          <w:sz w:val="22"/>
          <w:szCs w:val="22"/>
        </w:rPr>
        <w:t>borosilicate</w:t>
      </w:r>
      <w:r w:rsidR="00CA026B">
        <w:rPr>
          <w:sz w:val="22"/>
          <w:szCs w:val="22"/>
        </w:rPr>
        <w:t xml:space="preserve"> </w:t>
      </w:r>
      <w:r>
        <w:rPr>
          <w:sz w:val="22"/>
          <w:szCs w:val="22"/>
        </w:rPr>
        <w:t xml:space="preserve">glass water pitcher efficiently filters your tap water whilst looking </w:t>
      </w:r>
      <w:r w:rsidR="00F44872">
        <w:rPr>
          <w:sz w:val="22"/>
          <w:szCs w:val="22"/>
        </w:rPr>
        <w:t xml:space="preserve">sleek and </w:t>
      </w:r>
      <w:r>
        <w:rPr>
          <w:sz w:val="22"/>
          <w:szCs w:val="22"/>
        </w:rPr>
        <w:t>stylish. A two-stage filtration system concealed within a white insert provides you with</w:t>
      </w:r>
      <w:r w:rsidR="00576FD6">
        <w:rPr>
          <w:sz w:val="22"/>
          <w:szCs w:val="22"/>
        </w:rPr>
        <w:t xml:space="preserve"> next</w:t>
      </w:r>
      <w:r w:rsidR="00F44872">
        <w:rPr>
          <w:sz w:val="22"/>
          <w:szCs w:val="22"/>
        </w:rPr>
        <w:t>-</w:t>
      </w:r>
      <w:r w:rsidR="00576FD6">
        <w:rPr>
          <w:sz w:val="22"/>
          <w:szCs w:val="22"/>
        </w:rPr>
        <w:t>level filtration performance and</w:t>
      </w:r>
      <w:r>
        <w:rPr>
          <w:sz w:val="22"/>
          <w:szCs w:val="22"/>
        </w:rPr>
        <w:t xml:space="preserve"> fresh, clean </w:t>
      </w:r>
      <w:r w:rsidR="00576FD6">
        <w:rPr>
          <w:sz w:val="22"/>
          <w:szCs w:val="22"/>
        </w:rPr>
        <w:t>tasting</w:t>
      </w:r>
      <w:r>
        <w:rPr>
          <w:sz w:val="22"/>
          <w:szCs w:val="22"/>
        </w:rPr>
        <w:t xml:space="preserve"> water</w:t>
      </w:r>
      <w:r w:rsidR="00576FD6">
        <w:rPr>
          <w:sz w:val="22"/>
          <w:szCs w:val="22"/>
        </w:rPr>
        <w:t>. The first stage membrane microfilter</w:t>
      </w:r>
      <w:r w:rsidR="00CA026B">
        <w:rPr>
          <w:sz w:val="22"/>
          <w:szCs w:val="22"/>
        </w:rPr>
        <w:t xml:space="preserve"> </w:t>
      </w:r>
      <w:r w:rsidR="00576FD6">
        <w:rPr>
          <w:sz w:val="22"/>
          <w:szCs w:val="22"/>
        </w:rPr>
        <w:t>removes</w:t>
      </w:r>
      <w:r w:rsidR="00CA026B">
        <w:rPr>
          <w:sz w:val="22"/>
          <w:szCs w:val="22"/>
        </w:rPr>
        <w:t xml:space="preserve"> bacteria, parasites and microplastics</w:t>
      </w:r>
      <w:r w:rsidR="00576FD6">
        <w:rPr>
          <w:sz w:val="22"/>
          <w:szCs w:val="22"/>
        </w:rPr>
        <w:t xml:space="preserve"> and last 1,000 litres</w:t>
      </w:r>
      <w:r w:rsidR="00CA026B">
        <w:rPr>
          <w:sz w:val="22"/>
          <w:szCs w:val="22"/>
        </w:rPr>
        <w:t>. The second stage, an activated carbon and ion-exchange filter, reduces chlorine, heavy metals</w:t>
      </w:r>
      <w:r w:rsidR="00576FD6">
        <w:rPr>
          <w:sz w:val="22"/>
          <w:szCs w:val="22"/>
        </w:rPr>
        <w:t xml:space="preserve"> such as lead and mercury, pesticides and PFAS as well as</w:t>
      </w:r>
      <w:r w:rsidR="00CA026B">
        <w:rPr>
          <w:sz w:val="22"/>
          <w:szCs w:val="22"/>
        </w:rPr>
        <w:t xml:space="preserve"> unpleasant odors for two months</w:t>
      </w:r>
      <w:r w:rsidR="004E47AB">
        <w:rPr>
          <w:sz w:val="22"/>
          <w:szCs w:val="22"/>
        </w:rPr>
        <w:t>/150 litres</w:t>
      </w:r>
      <w:r w:rsidR="00CA026B">
        <w:rPr>
          <w:sz w:val="22"/>
          <w:szCs w:val="22"/>
        </w:rPr>
        <w:t xml:space="preserve">; removing the unfavorable elements but </w:t>
      </w:r>
      <w:r w:rsidR="00576FD6">
        <w:rPr>
          <w:sz w:val="22"/>
          <w:szCs w:val="22"/>
        </w:rPr>
        <w:t xml:space="preserve">allowing </w:t>
      </w:r>
      <w:r w:rsidR="00CA026B">
        <w:rPr>
          <w:sz w:val="22"/>
          <w:szCs w:val="22"/>
        </w:rPr>
        <w:t xml:space="preserve"> vital minerals</w:t>
      </w:r>
      <w:r w:rsidR="00576FD6">
        <w:rPr>
          <w:sz w:val="22"/>
          <w:szCs w:val="22"/>
        </w:rPr>
        <w:t xml:space="preserve"> </w:t>
      </w:r>
      <w:r w:rsidR="00CA026B">
        <w:rPr>
          <w:sz w:val="22"/>
          <w:szCs w:val="22"/>
        </w:rPr>
        <w:t>such as magnesium, potassium, carbon and sodium</w:t>
      </w:r>
      <w:r w:rsidR="00576FD6">
        <w:rPr>
          <w:sz w:val="22"/>
          <w:szCs w:val="22"/>
        </w:rPr>
        <w:t xml:space="preserve"> to pass through</w:t>
      </w:r>
      <w:r w:rsidR="00CA026B">
        <w:rPr>
          <w:sz w:val="22"/>
          <w:szCs w:val="22"/>
        </w:rPr>
        <w:t xml:space="preserve">. </w:t>
      </w:r>
    </w:p>
    <w:p w14:paraId="0F75C4F9" w14:textId="58D5BD16" w:rsidR="00CA026B" w:rsidRDefault="00CA026B" w:rsidP="007165D5">
      <w:pPr>
        <w:rPr>
          <w:sz w:val="22"/>
          <w:szCs w:val="22"/>
        </w:rPr>
      </w:pPr>
    </w:p>
    <w:p w14:paraId="74A3170F" w14:textId="2BD4BDD8" w:rsidR="0031508D" w:rsidRDefault="0031508D" w:rsidP="007165D5">
      <w:pPr>
        <w:rPr>
          <w:sz w:val="22"/>
          <w:szCs w:val="22"/>
        </w:rPr>
      </w:pPr>
      <w:r>
        <w:rPr>
          <w:sz w:val="22"/>
          <w:szCs w:val="22"/>
        </w:rPr>
        <w:t>The LifeStraw Home pitcher filters 1,</w:t>
      </w:r>
      <w:r w:rsidR="004E47AB">
        <w:rPr>
          <w:sz w:val="22"/>
          <w:szCs w:val="22"/>
        </w:rPr>
        <w:t>650</w:t>
      </w:r>
      <w:r>
        <w:rPr>
          <w:sz w:val="22"/>
          <w:szCs w:val="22"/>
        </w:rPr>
        <w:t xml:space="preserve"> ml of water in approximately 12 minutes, comfortably fits in most fridge doors and is easy to pour one-handed. </w:t>
      </w:r>
      <w:r w:rsidR="00576FD6">
        <w:rPr>
          <w:sz w:val="22"/>
          <w:szCs w:val="22"/>
        </w:rPr>
        <w:t>You no longer have to hide your filter in the fridge - t</w:t>
      </w:r>
      <w:r>
        <w:rPr>
          <w:sz w:val="22"/>
          <w:szCs w:val="22"/>
        </w:rPr>
        <w:t xml:space="preserve">he pitcher looks good enough for your table during a dinner party. </w:t>
      </w:r>
    </w:p>
    <w:p w14:paraId="39EC2332" w14:textId="2A04444B" w:rsidR="0031508D" w:rsidRDefault="0031508D" w:rsidP="007165D5">
      <w:pPr>
        <w:rPr>
          <w:sz w:val="22"/>
          <w:szCs w:val="22"/>
        </w:rPr>
      </w:pPr>
    </w:p>
    <w:p w14:paraId="1F0D3BCC" w14:textId="5483C6B2" w:rsidR="00EA3F73" w:rsidRDefault="004E47AB">
      <w:pPr>
        <w:rPr>
          <w:sz w:val="22"/>
          <w:szCs w:val="22"/>
        </w:rPr>
      </w:pPr>
      <w:r>
        <w:rPr>
          <w:sz w:val="22"/>
          <w:szCs w:val="22"/>
        </w:rPr>
        <w:t xml:space="preserve">Each purchase has an impact. The LifeStraw Home and all replacement parts give back: one product, one school child, one year of clean water. </w:t>
      </w:r>
    </w:p>
    <w:p w14:paraId="138F9333" w14:textId="2B42C08D" w:rsidR="00EA3F73" w:rsidRPr="000E1068" w:rsidRDefault="00EA3F73">
      <w:pPr>
        <w:rPr>
          <w:sz w:val="22"/>
          <w:szCs w:val="22"/>
        </w:rPr>
      </w:pPr>
    </w:p>
    <w:p w14:paraId="69DA811F" w14:textId="0C7193A1" w:rsidR="00565CC2" w:rsidRPr="00565CC2" w:rsidRDefault="00565CC2">
      <w:pPr>
        <w:rPr>
          <w:b/>
          <w:sz w:val="20"/>
          <w:szCs w:val="20"/>
        </w:rPr>
      </w:pPr>
      <w:r w:rsidRPr="00565CC2">
        <w:rPr>
          <w:b/>
          <w:sz w:val="20"/>
          <w:szCs w:val="20"/>
        </w:rPr>
        <w:t>Details:</w:t>
      </w:r>
    </w:p>
    <w:p w14:paraId="7E986ED4" w14:textId="65CBD776" w:rsidR="00565CC2" w:rsidRDefault="00565CC2">
      <w:pPr>
        <w:rPr>
          <w:sz w:val="20"/>
          <w:szCs w:val="20"/>
        </w:rPr>
      </w:pPr>
      <w:r w:rsidRPr="00565CC2">
        <w:rPr>
          <w:sz w:val="20"/>
          <w:szCs w:val="20"/>
        </w:rPr>
        <w:t xml:space="preserve">RRP: </w:t>
      </w:r>
      <w:r w:rsidR="00F44872">
        <w:rPr>
          <w:sz w:val="20"/>
          <w:szCs w:val="20"/>
        </w:rPr>
        <w:t xml:space="preserve">£54.99, </w:t>
      </w:r>
      <w:hyperlink r:id="rId13" w:history="1">
        <w:r w:rsidR="00F44872" w:rsidRPr="00F44872">
          <w:rPr>
            <w:rStyle w:val="Hyperlink"/>
            <w:sz w:val="20"/>
            <w:szCs w:val="20"/>
          </w:rPr>
          <w:t>Lakeland</w:t>
        </w:r>
      </w:hyperlink>
    </w:p>
    <w:p w14:paraId="6363AA16" w14:textId="7DE8BAEF" w:rsidR="001A2001" w:rsidRPr="00565CC2" w:rsidRDefault="001A2001">
      <w:pPr>
        <w:rPr>
          <w:sz w:val="20"/>
          <w:szCs w:val="20"/>
        </w:rPr>
      </w:pPr>
      <w:r>
        <w:rPr>
          <w:sz w:val="20"/>
          <w:szCs w:val="20"/>
        </w:rPr>
        <w:t xml:space="preserve">Size: </w:t>
      </w:r>
      <w:r w:rsidR="002E1946">
        <w:rPr>
          <w:sz w:val="20"/>
          <w:szCs w:val="20"/>
        </w:rPr>
        <w:t>285 mm x 163 mm</w:t>
      </w:r>
    </w:p>
    <w:p w14:paraId="38E0C2C9" w14:textId="35A86110" w:rsidR="00565CC2" w:rsidRPr="00565CC2" w:rsidRDefault="00565CC2">
      <w:pPr>
        <w:rPr>
          <w:sz w:val="20"/>
          <w:szCs w:val="20"/>
        </w:rPr>
      </w:pPr>
      <w:r w:rsidRPr="00565CC2">
        <w:rPr>
          <w:sz w:val="20"/>
          <w:szCs w:val="20"/>
        </w:rPr>
        <w:t xml:space="preserve">Weight: </w:t>
      </w:r>
      <w:r w:rsidR="002E1946">
        <w:rPr>
          <w:sz w:val="20"/>
          <w:szCs w:val="20"/>
        </w:rPr>
        <w:t>1100 grams empty</w:t>
      </w:r>
    </w:p>
    <w:p w14:paraId="6BBA02F3" w14:textId="1474534E" w:rsidR="001A2001" w:rsidRPr="001A2001" w:rsidRDefault="001A2001">
      <w:pPr>
        <w:rPr>
          <w:i/>
          <w:sz w:val="20"/>
          <w:szCs w:val="20"/>
        </w:rPr>
      </w:pPr>
    </w:p>
    <w:sectPr w:rsidR="001A2001" w:rsidRPr="001A2001" w:rsidSect="0041067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F06DA" w14:textId="77777777" w:rsidR="00AD3DAC" w:rsidRDefault="00AD3DAC" w:rsidP="00565CC2">
      <w:r>
        <w:separator/>
      </w:r>
    </w:p>
  </w:endnote>
  <w:endnote w:type="continuationSeparator" w:id="0">
    <w:p w14:paraId="570F7E8F" w14:textId="77777777" w:rsidR="00AD3DAC" w:rsidRDefault="00AD3DAC" w:rsidP="00565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C6ADD" w14:textId="77777777" w:rsidR="00565CC2" w:rsidRDefault="00565CC2" w:rsidP="00565CC2">
    <w:pPr>
      <w:spacing w:after="240"/>
      <w:rPr>
        <w:rFonts w:cstheme="minorHAnsi"/>
        <w:b/>
        <w:sz w:val="18"/>
        <w:szCs w:val="22"/>
      </w:rPr>
    </w:pPr>
    <w:r w:rsidRPr="00B32BFA">
      <w:rPr>
        <w:rFonts w:cstheme="minorHAnsi"/>
        <w:b/>
        <w:sz w:val="18"/>
        <w:szCs w:val="22"/>
      </w:rPr>
      <w:t>About LifeStraw</w:t>
    </w:r>
  </w:p>
  <w:p w14:paraId="1F5C958D" w14:textId="77777777" w:rsidR="00565CC2" w:rsidRPr="00565CC2" w:rsidRDefault="00565CC2" w:rsidP="00565CC2">
    <w:pPr>
      <w:spacing w:after="240"/>
      <w:rPr>
        <w:rFonts w:cstheme="minorHAnsi"/>
        <w:b/>
        <w:sz w:val="18"/>
        <w:szCs w:val="22"/>
      </w:rPr>
    </w:pPr>
    <w:r w:rsidRPr="00B32BFA">
      <w:rPr>
        <w:sz w:val="18"/>
        <w:szCs w:val="22"/>
      </w:rPr>
      <w:t>LifeStraw focuses on innovation of technology that converts microbiologically contaminated water into safe drinking water with products that are designed to fit the needs of the people that use them. It’s manufactured by</w:t>
    </w:r>
    <w:r w:rsidRPr="00B32BFA">
      <w:rPr>
        <w:rStyle w:val="A1"/>
        <w:color w:val="auto"/>
        <w:sz w:val="18"/>
      </w:rPr>
      <w:t xml:space="preserve"> Vestergaard, a family owned global health company dedicated to improving the health and quality of life for people, many of whom live in developing countries. </w:t>
    </w:r>
    <w:r w:rsidRPr="00B32BFA">
      <w:rPr>
        <w:sz w:val="18"/>
        <w:szCs w:val="22"/>
      </w:rPr>
      <w:t xml:space="preserve">The first LifeStraw water filter was introduced in 2005 for public health use in developing countries, and the technology </w:t>
    </w:r>
    <w:r w:rsidRPr="00B32BFA">
      <w:rPr>
        <w:rFonts w:cs="Arial"/>
        <w:sz w:val="18"/>
        <w:szCs w:val="22"/>
        <w:lang w:val="en-GB"/>
      </w:rPr>
      <w:t xml:space="preserve">has been tested in some of the harshest environments since </w:t>
    </w:r>
    <w:r w:rsidRPr="00B32BFA">
      <w:rPr>
        <w:sz w:val="18"/>
        <w:szCs w:val="22"/>
      </w:rPr>
      <w:t>then. Today LifeStraw includes filters and purifiers for households, clinics, schools, and for outdoor recreation, travel and everyday hydration.  For more information visit www.lifestraw.com</w:t>
    </w:r>
    <w:r>
      <w:rPr>
        <w:sz w:val="18"/>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76C36" w14:textId="77777777" w:rsidR="00AD3DAC" w:rsidRDefault="00AD3DAC" w:rsidP="00565CC2">
      <w:r>
        <w:separator/>
      </w:r>
    </w:p>
  </w:footnote>
  <w:footnote w:type="continuationSeparator" w:id="0">
    <w:p w14:paraId="7DCD3079" w14:textId="77777777" w:rsidR="00AD3DAC" w:rsidRDefault="00AD3DAC" w:rsidP="00565C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CC2"/>
    <w:rsid w:val="00083D11"/>
    <w:rsid w:val="00084B74"/>
    <w:rsid w:val="000E1068"/>
    <w:rsid w:val="00107BAD"/>
    <w:rsid w:val="00114121"/>
    <w:rsid w:val="001A2001"/>
    <w:rsid w:val="002E1946"/>
    <w:rsid w:val="0031508D"/>
    <w:rsid w:val="003621E6"/>
    <w:rsid w:val="00380D89"/>
    <w:rsid w:val="00410673"/>
    <w:rsid w:val="00466636"/>
    <w:rsid w:val="004E47AB"/>
    <w:rsid w:val="004F664F"/>
    <w:rsid w:val="00516CD9"/>
    <w:rsid w:val="0054233F"/>
    <w:rsid w:val="00565CC2"/>
    <w:rsid w:val="005711A2"/>
    <w:rsid w:val="00576FD6"/>
    <w:rsid w:val="006174E6"/>
    <w:rsid w:val="006648ED"/>
    <w:rsid w:val="006A087F"/>
    <w:rsid w:val="007165D5"/>
    <w:rsid w:val="0076096C"/>
    <w:rsid w:val="007925AE"/>
    <w:rsid w:val="007A019F"/>
    <w:rsid w:val="008623DA"/>
    <w:rsid w:val="0086632F"/>
    <w:rsid w:val="00946C03"/>
    <w:rsid w:val="00972617"/>
    <w:rsid w:val="009A3E8F"/>
    <w:rsid w:val="009B3CC2"/>
    <w:rsid w:val="00A33D9B"/>
    <w:rsid w:val="00A566DA"/>
    <w:rsid w:val="00A70698"/>
    <w:rsid w:val="00A92FEE"/>
    <w:rsid w:val="00AD3DAC"/>
    <w:rsid w:val="00AF5638"/>
    <w:rsid w:val="00B31E20"/>
    <w:rsid w:val="00B437B0"/>
    <w:rsid w:val="00BA350A"/>
    <w:rsid w:val="00C70C7D"/>
    <w:rsid w:val="00CA026B"/>
    <w:rsid w:val="00CD7674"/>
    <w:rsid w:val="00D4712E"/>
    <w:rsid w:val="00D879FE"/>
    <w:rsid w:val="00DB7902"/>
    <w:rsid w:val="00EA3F73"/>
    <w:rsid w:val="00ED50F4"/>
    <w:rsid w:val="00F44872"/>
    <w:rsid w:val="00FE4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ACBE0"/>
  <w15:chartTrackingRefBased/>
  <w15:docId w15:val="{B95C7886-DB37-1A41-B2E9-BB27EDE8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CC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CC2"/>
    <w:rPr>
      <w:color w:val="0563C1" w:themeColor="hyperlink"/>
      <w:u w:val="single"/>
    </w:rPr>
  </w:style>
  <w:style w:type="character" w:styleId="FollowedHyperlink">
    <w:name w:val="FollowedHyperlink"/>
    <w:basedOn w:val="DefaultParagraphFont"/>
    <w:uiPriority w:val="99"/>
    <w:semiHidden/>
    <w:unhideWhenUsed/>
    <w:rsid w:val="00565CC2"/>
    <w:rPr>
      <w:color w:val="954F72" w:themeColor="followedHyperlink"/>
      <w:u w:val="single"/>
    </w:rPr>
  </w:style>
  <w:style w:type="character" w:styleId="UnresolvedMention">
    <w:name w:val="Unresolved Mention"/>
    <w:basedOn w:val="DefaultParagraphFont"/>
    <w:uiPriority w:val="99"/>
    <w:semiHidden/>
    <w:unhideWhenUsed/>
    <w:rsid w:val="00565CC2"/>
    <w:rPr>
      <w:color w:val="605E5C"/>
      <w:shd w:val="clear" w:color="auto" w:fill="E1DFDD"/>
    </w:rPr>
  </w:style>
  <w:style w:type="paragraph" w:styleId="Header">
    <w:name w:val="header"/>
    <w:basedOn w:val="Normal"/>
    <w:link w:val="HeaderChar"/>
    <w:uiPriority w:val="99"/>
    <w:unhideWhenUsed/>
    <w:rsid w:val="00565CC2"/>
    <w:pPr>
      <w:tabs>
        <w:tab w:val="center" w:pos="4513"/>
        <w:tab w:val="right" w:pos="9026"/>
      </w:tabs>
    </w:pPr>
  </w:style>
  <w:style w:type="character" w:customStyle="1" w:styleId="HeaderChar">
    <w:name w:val="Header Char"/>
    <w:basedOn w:val="DefaultParagraphFont"/>
    <w:link w:val="Header"/>
    <w:uiPriority w:val="99"/>
    <w:rsid w:val="00565CC2"/>
    <w:rPr>
      <w:lang w:val="en-US"/>
    </w:rPr>
  </w:style>
  <w:style w:type="paragraph" w:styleId="Footer">
    <w:name w:val="footer"/>
    <w:basedOn w:val="Normal"/>
    <w:link w:val="FooterChar"/>
    <w:uiPriority w:val="99"/>
    <w:unhideWhenUsed/>
    <w:rsid w:val="00565CC2"/>
    <w:pPr>
      <w:tabs>
        <w:tab w:val="center" w:pos="4513"/>
        <w:tab w:val="right" w:pos="9026"/>
      </w:tabs>
    </w:pPr>
  </w:style>
  <w:style w:type="character" w:customStyle="1" w:styleId="FooterChar">
    <w:name w:val="Footer Char"/>
    <w:basedOn w:val="DefaultParagraphFont"/>
    <w:link w:val="Footer"/>
    <w:uiPriority w:val="99"/>
    <w:rsid w:val="00565CC2"/>
    <w:rPr>
      <w:lang w:val="en-US"/>
    </w:rPr>
  </w:style>
  <w:style w:type="character" w:customStyle="1" w:styleId="A1">
    <w:name w:val="A1"/>
    <w:uiPriority w:val="99"/>
    <w:rsid w:val="00565CC2"/>
    <w:rPr>
      <w:rFonts w:cs="Source Sans 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akeland.co.uk/26486/LifeStraw-Home-Water-Filter-Carafe-White"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lifestraw.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bbie@springp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3789F-F63D-534D-85B5-2740D4BB3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Abbie Baynes</cp:lastModifiedBy>
  <cp:revision>5</cp:revision>
  <dcterms:created xsi:type="dcterms:W3CDTF">2019-10-10T15:55:00Z</dcterms:created>
  <dcterms:modified xsi:type="dcterms:W3CDTF">2020-05-06T07:47:00Z</dcterms:modified>
</cp:coreProperties>
</file>